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107"/>
        <w:gridCol w:w="1491"/>
        <w:gridCol w:w="1070"/>
        <w:gridCol w:w="1247"/>
        <w:gridCol w:w="1247"/>
        <w:gridCol w:w="1227"/>
        <w:gridCol w:w="1227"/>
      </w:tblGrid>
      <w:tr w:rsidR="00DD6B08" w:rsidRPr="00915B26" w:rsidTr="00676414">
        <w:trPr>
          <w:tblHeader/>
        </w:trPr>
        <w:tc>
          <w:tcPr>
            <w:tcW w:w="21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BF7D0F">
            <w:pPr>
              <w:ind w:left="708" w:hanging="708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40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915B26" w:rsidRDefault="008904FB" w:rsidP="0034332A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23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ind w:left="-138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DD6B08" w:rsidRPr="00915B26" w:rsidTr="00676414">
        <w:trPr>
          <w:tblHeader/>
        </w:trPr>
        <w:tc>
          <w:tcPr>
            <w:tcW w:w="216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400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110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DD6B08" w:rsidRPr="00915B26" w:rsidTr="00676414">
        <w:trPr>
          <w:tblHeader/>
        </w:trPr>
        <w:tc>
          <w:tcPr>
            <w:tcW w:w="21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40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915B26" w:rsidRDefault="008904FB" w:rsidP="0034332A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915B26" w:rsidRDefault="008904FB" w:rsidP="0034332A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915B26" w:rsidRDefault="008904FB" w:rsidP="0034332A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915B26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DD6B08" w:rsidRPr="00915B26" w:rsidTr="00676414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6" w:type="pct"/>
            <w:tcBorders>
              <w:top w:val="single" w:sz="4" w:space="0" w:color="auto"/>
            </w:tcBorders>
          </w:tcPr>
          <w:p w:rsidR="00B47FB9" w:rsidRPr="00915B26" w:rsidRDefault="00B47FB9" w:rsidP="0034332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400" w:type="pct"/>
            <w:tcBorders>
              <w:top w:val="single" w:sz="4" w:space="0" w:color="auto"/>
            </w:tcBorders>
            <w:shd w:val="clear" w:color="auto" w:fill="auto"/>
          </w:tcPr>
          <w:p w:rsidR="00B47FB9" w:rsidRPr="00915B26" w:rsidRDefault="00B47FB9" w:rsidP="0034332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compromiso para la adquisición de bienes de consumo.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B47FB9" w:rsidRPr="00915B26" w:rsidRDefault="00B47FB9" w:rsidP="0034332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Contrato, pedido, orden de compra.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B47FB9" w:rsidRPr="00915B26" w:rsidRDefault="00B47FB9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:rsidR="00B47FB9" w:rsidRPr="00915B26" w:rsidRDefault="00B47FB9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</w:tcBorders>
          </w:tcPr>
          <w:p w:rsidR="00B47FB9" w:rsidRPr="00915B26" w:rsidRDefault="00B47FB9" w:rsidP="0034332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</w:tcPr>
          <w:p w:rsidR="00B47FB9" w:rsidRPr="00915B26" w:rsidRDefault="0006776A" w:rsidP="0034332A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8.2.4.1</w:t>
            </w:r>
            <w:r w:rsidR="00B47FB9" w:rsidRPr="00915B26">
              <w:rPr>
                <w:rFonts w:ascii="Noto Sans" w:hAnsi="Noto Sans" w:cs="Noto Sans"/>
                <w:sz w:val="18"/>
              </w:rPr>
              <w:t xml:space="preserve"> </w:t>
            </w:r>
            <w:r w:rsidR="00B47FB9" w:rsidRPr="00915B26">
              <w:rPr>
                <w:rFonts w:ascii="Noto Sans" w:hAnsi="Noto Sans" w:cs="Noto Sans"/>
                <w:sz w:val="14"/>
              </w:rPr>
              <w:t>Pr</w:t>
            </w:r>
            <w:r w:rsidR="00012FFF" w:rsidRPr="00915B26">
              <w:rPr>
                <w:rFonts w:ascii="Noto Sans" w:hAnsi="Noto Sans" w:cs="Noto Sans"/>
                <w:sz w:val="14"/>
              </w:rPr>
              <w:t>esupuesto de Egresos Comprometi</w:t>
            </w:r>
            <w:r w:rsidR="00B47FB9" w:rsidRPr="00915B26">
              <w:rPr>
                <w:rFonts w:ascii="Noto Sans" w:hAnsi="Noto Sans" w:cs="Noto Sans"/>
                <w:sz w:val="14"/>
              </w:rPr>
              <w:t>do</w:t>
            </w:r>
          </w:p>
        </w:tc>
        <w:tc>
          <w:tcPr>
            <w:tcW w:w="553" w:type="pct"/>
            <w:tcBorders>
              <w:top w:val="single" w:sz="4" w:space="0" w:color="auto"/>
            </w:tcBorders>
          </w:tcPr>
          <w:p w:rsidR="00B47FB9" w:rsidRPr="00915B26" w:rsidRDefault="0006776A" w:rsidP="0034332A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8.2.2.1</w:t>
            </w:r>
            <w:r w:rsidR="00B47FB9" w:rsidRPr="00915B26">
              <w:rPr>
                <w:rFonts w:ascii="Noto Sans" w:hAnsi="Noto Sans" w:cs="Noto Sans"/>
                <w:sz w:val="18"/>
              </w:rPr>
              <w:t xml:space="preserve"> </w:t>
            </w:r>
            <w:r w:rsidR="00B47FB9" w:rsidRPr="00915B26">
              <w:rPr>
                <w:rFonts w:ascii="Noto Sans" w:hAnsi="Noto Sans" w:cs="Noto Sans"/>
                <w:sz w:val="14"/>
              </w:rPr>
              <w:t>Presupuesto de Egresos por Ejercer</w:t>
            </w:r>
          </w:p>
        </w:tc>
      </w:tr>
      <w:tr w:rsidR="00DD6B08" w:rsidRPr="00915B26" w:rsidTr="00676414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6" w:type="pct"/>
          </w:tcPr>
          <w:p w:rsidR="00B47FB9" w:rsidRPr="00915B26" w:rsidRDefault="00B47FB9" w:rsidP="0034332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400" w:type="pct"/>
          </w:tcPr>
          <w:p w:rsidR="00B47FB9" w:rsidRPr="00915B26" w:rsidRDefault="00C145C3" w:rsidP="002E13A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registro de los anticipos a proveedores pactados en el contrato para la adquisición de bienes de consumo, así como las retenciones de Ley y los derivados de la penalización por incumplimiento. Incluye IVA.</w:t>
            </w:r>
          </w:p>
        </w:tc>
        <w:tc>
          <w:tcPr>
            <w:tcW w:w="672" w:type="pct"/>
          </w:tcPr>
          <w:p w:rsidR="00B47FB9" w:rsidRPr="00915B26" w:rsidRDefault="00B47FB9" w:rsidP="0034332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Recibo oficial, factura, contrato o documento equivalente.</w:t>
            </w:r>
          </w:p>
        </w:tc>
        <w:tc>
          <w:tcPr>
            <w:tcW w:w="482" w:type="pct"/>
          </w:tcPr>
          <w:p w:rsidR="00B47FB9" w:rsidRPr="00915B26" w:rsidRDefault="00B47FB9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B47FB9" w:rsidRPr="00915B26" w:rsidRDefault="00B47FB9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B47FB9" w:rsidRPr="00915B26" w:rsidRDefault="00CF0230" w:rsidP="0034332A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1.1.3.1</w:t>
            </w:r>
          </w:p>
          <w:p w:rsidR="00B47FB9" w:rsidRPr="00915B26" w:rsidRDefault="00B47FB9" w:rsidP="0034332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 xml:space="preserve">Anticipo a Proveedores por Adquisición de </w:t>
            </w:r>
            <w:r w:rsidR="00CF0230" w:rsidRPr="00915B26">
              <w:rPr>
                <w:rFonts w:ascii="Noto Sans" w:hAnsi="Noto Sans" w:cs="Noto Sans"/>
                <w:sz w:val="14"/>
                <w:szCs w:val="14"/>
              </w:rPr>
              <w:t>Bienes y Prestación de Servicios</w:t>
            </w:r>
            <w:r w:rsidR="00D955C6" w:rsidRPr="00915B26">
              <w:rPr>
                <w:rFonts w:ascii="Noto Sans" w:hAnsi="Noto Sans" w:cs="Noto Sans"/>
                <w:sz w:val="14"/>
                <w:szCs w:val="14"/>
              </w:rPr>
              <w:t xml:space="preserve"> y Corto Plazo</w:t>
            </w:r>
          </w:p>
        </w:tc>
        <w:tc>
          <w:tcPr>
            <w:tcW w:w="562" w:type="pct"/>
          </w:tcPr>
          <w:p w:rsidR="0034332A" w:rsidRPr="00915B26" w:rsidRDefault="0034332A" w:rsidP="0034332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B47FB9" w:rsidRPr="00915B26" w:rsidRDefault="0034332A" w:rsidP="0034332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53" w:type="pct"/>
          </w:tcPr>
          <w:p w:rsidR="00B47FB9" w:rsidRPr="00915B26" w:rsidRDefault="0006776A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B47FB9" w:rsidRPr="00915B26" w:rsidRDefault="00B47FB9" w:rsidP="0034332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53" w:type="pct"/>
          </w:tcPr>
          <w:p w:rsidR="00B47FB9" w:rsidRPr="00915B26" w:rsidRDefault="0006776A" w:rsidP="0034332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B47FB9" w:rsidRPr="00915B26" w:rsidRDefault="00B47FB9" w:rsidP="0034332A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Presu</w:t>
            </w:r>
            <w:r w:rsidR="00012FFF" w:rsidRPr="00915B26">
              <w:rPr>
                <w:rFonts w:ascii="Noto Sans" w:hAnsi="Noto Sans" w:cs="Noto Sans"/>
                <w:sz w:val="14"/>
                <w:szCs w:val="14"/>
              </w:rPr>
              <w:t>puesto de Egresos Comprometi</w:t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>do</w:t>
            </w:r>
          </w:p>
        </w:tc>
      </w:tr>
      <w:tr w:rsidR="00DD6B08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A5329B" w:rsidRPr="00915B26" w:rsidRDefault="00A5329B" w:rsidP="0034332A">
            <w:pPr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A5329B" w:rsidRPr="00915B26" w:rsidRDefault="00A5329B" w:rsidP="0034332A">
            <w:pPr>
              <w:spacing w:after="6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72" w:type="pct"/>
          </w:tcPr>
          <w:p w:rsidR="00A5329B" w:rsidRPr="00915B26" w:rsidRDefault="00A5329B" w:rsidP="0034332A">
            <w:pPr>
              <w:spacing w:after="6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82" w:type="pct"/>
          </w:tcPr>
          <w:p w:rsidR="00A5329B" w:rsidRPr="00915B26" w:rsidRDefault="00A5329B" w:rsidP="0034332A">
            <w:pPr>
              <w:spacing w:after="6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A5329B" w:rsidRPr="00915B26" w:rsidRDefault="00A5329B" w:rsidP="00A66009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1.1.2.9</w:t>
            </w:r>
            <w:r w:rsidRPr="00915B26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1</w:t>
            </w:r>
            <w:r w:rsidRPr="00915B26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62" w:type="pct"/>
          </w:tcPr>
          <w:p w:rsidR="00A5329B" w:rsidRPr="00915B26" w:rsidRDefault="00A5329B" w:rsidP="00A66009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 xml:space="preserve">2.1.1.7 </w:t>
            </w: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</w:tc>
        <w:tc>
          <w:tcPr>
            <w:tcW w:w="553" w:type="pct"/>
          </w:tcPr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DD6B08" w:rsidRPr="00915B26" w:rsidTr="00676414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6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400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la expedición de la orden de pago para el anticipo a proveedores por la adquisición de bienes de consumo.</w:t>
            </w:r>
          </w:p>
        </w:tc>
        <w:tc>
          <w:tcPr>
            <w:tcW w:w="672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Orden de pago.</w:t>
            </w:r>
          </w:p>
        </w:tc>
        <w:tc>
          <w:tcPr>
            <w:tcW w:w="482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lang w:val="es-MX"/>
              </w:rPr>
            </w:pPr>
          </w:p>
        </w:tc>
        <w:tc>
          <w:tcPr>
            <w:tcW w:w="562" w:type="pct"/>
            <w:shd w:val="clear" w:color="auto" w:fill="auto"/>
          </w:tcPr>
          <w:p w:rsidR="00A5329B" w:rsidRPr="00915B26" w:rsidRDefault="00A5329B" w:rsidP="0034332A">
            <w:pPr>
              <w:widowControl w:val="0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8.2.6.1 </w:t>
            </w:r>
            <w:r w:rsidRPr="00915B26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53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8.2.5.1</w:t>
            </w:r>
            <w:r w:rsidRPr="00915B26">
              <w:rPr>
                <w:rFonts w:ascii="Noto Sans" w:hAnsi="Noto Sans" w:cs="Noto Sans"/>
                <w:sz w:val="18"/>
                <w:szCs w:val="18"/>
              </w:rPr>
              <w:br/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DD6B08" w:rsidRPr="00915B26" w:rsidTr="00676414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6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400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pago de los anticipos a proveedores por la adquisición de bienes de consumo.</w:t>
            </w:r>
          </w:p>
        </w:tc>
        <w:tc>
          <w:tcPr>
            <w:tcW w:w="672" w:type="pct"/>
            <w:shd w:val="clear" w:color="auto" w:fill="auto"/>
          </w:tcPr>
          <w:p w:rsidR="00A5329B" w:rsidRPr="00915B26" w:rsidRDefault="008E7DC6" w:rsidP="0034332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82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62" w:type="pct"/>
            <w:shd w:val="clear" w:color="auto" w:fill="auto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1.1.1.2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z w:val="14"/>
                <w:szCs w:val="14"/>
                <w:lang w:val="es-MX" w:eastAsia="es-MX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53" w:type="pct"/>
            <w:shd w:val="clear" w:color="auto" w:fill="auto"/>
          </w:tcPr>
          <w:p w:rsidR="00A5329B" w:rsidRPr="00915B26" w:rsidRDefault="00A5329B" w:rsidP="0034332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915B26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915B26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53" w:type="pct"/>
            <w:shd w:val="clear" w:color="auto" w:fill="auto"/>
          </w:tcPr>
          <w:p w:rsidR="00A5329B" w:rsidRPr="00915B26" w:rsidRDefault="00A5329B" w:rsidP="0034332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915B26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915B26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DD6B08" w:rsidRPr="00915B26" w:rsidTr="00676414">
        <w:tblPrEx>
          <w:tblCellMar>
            <w:left w:w="70" w:type="dxa"/>
            <w:right w:w="70" w:type="dxa"/>
          </w:tblCellMar>
        </w:tblPrEx>
        <w:trPr>
          <w:trHeight w:val="1691"/>
        </w:trPr>
        <w:tc>
          <w:tcPr>
            <w:tcW w:w="216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400" w:type="pct"/>
          </w:tcPr>
          <w:p w:rsidR="00177266" w:rsidRPr="00915B26" w:rsidRDefault="00C145C3" w:rsidP="0034332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la aplicación del anticipo pactados en el contrato para la adquisición de materiales y suministros de consumo</w:t>
            </w:r>
          </w:p>
        </w:tc>
        <w:tc>
          <w:tcPr>
            <w:tcW w:w="672" w:type="pct"/>
          </w:tcPr>
          <w:p w:rsidR="00A5329B" w:rsidRPr="00915B26" w:rsidRDefault="00C145C3" w:rsidP="0034332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Factura, contrato</w:t>
            </w:r>
            <w:r w:rsidR="00327E71" w:rsidRPr="00915B26">
              <w:rPr>
                <w:rFonts w:ascii="Noto Sans" w:hAnsi="Noto Sans" w:cs="Noto Sans"/>
                <w:sz w:val="18"/>
              </w:rPr>
              <w:t>, nota de entrada.</w:t>
            </w:r>
          </w:p>
        </w:tc>
        <w:tc>
          <w:tcPr>
            <w:tcW w:w="482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62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1.1.3.1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Anticipo a Proveedores por Adquisición de Bienes y Prestación de Servicios y Corto Plazo</w:t>
            </w:r>
          </w:p>
        </w:tc>
        <w:tc>
          <w:tcPr>
            <w:tcW w:w="553" w:type="pct"/>
          </w:tcPr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DD6B08" w:rsidRPr="00915B26" w:rsidTr="00676414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6" w:type="pct"/>
          </w:tcPr>
          <w:p w:rsidR="00A5329B" w:rsidRPr="00915B26" w:rsidRDefault="00A5329B" w:rsidP="0034332A">
            <w:pPr>
              <w:rPr>
                <w:rFonts w:ascii="Noto Sans" w:hAnsi="Noto Sans" w:cs="Noto Sans"/>
                <w:sz w:val="8"/>
                <w:szCs w:val="16"/>
              </w:rPr>
            </w:pPr>
          </w:p>
        </w:tc>
        <w:tc>
          <w:tcPr>
            <w:tcW w:w="1400" w:type="pct"/>
          </w:tcPr>
          <w:p w:rsidR="00A5329B" w:rsidRPr="00915B26" w:rsidRDefault="00A5329B" w:rsidP="0034332A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</w:tcPr>
          <w:p w:rsidR="00A5329B" w:rsidRPr="00915B26" w:rsidRDefault="00A5329B" w:rsidP="00E40296">
            <w:pPr>
              <w:spacing w:before="120"/>
              <w:ind w:left="708" w:hanging="708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1.1.5.1.8</w:t>
            </w:r>
          </w:p>
          <w:p w:rsidR="00A5329B" w:rsidRDefault="00A5329B" w:rsidP="0034332A">
            <w:pPr>
              <w:jc w:val="center"/>
              <w:rPr>
                <w:rFonts w:ascii="Noto Sans" w:hAnsi="Noto Sans" w:cs="Noto Sans"/>
                <w:sz w:val="14"/>
                <w:szCs w:val="22"/>
              </w:rPr>
            </w:pPr>
            <w:r w:rsidRPr="00915B26">
              <w:rPr>
                <w:rFonts w:ascii="Noto Sans" w:hAnsi="Noto Sans" w:cs="Noto Sans"/>
                <w:sz w:val="14"/>
                <w:szCs w:val="22"/>
              </w:rPr>
              <w:t>Herramientas, Refacciones y Accesorios Menores para Consumo</w:t>
            </w:r>
          </w:p>
          <w:p w:rsidR="00251062" w:rsidRDefault="00251062" w:rsidP="0034332A">
            <w:pPr>
              <w:jc w:val="center"/>
              <w:rPr>
                <w:rFonts w:ascii="Noto Sans" w:hAnsi="Noto Sans" w:cs="Noto Sans"/>
                <w:sz w:val="14"/>
                <w:szCs w:val="22"/>
              </w:rPr>
            </w:pPr>
          </w:p>
          <w:p w:rsidR="00251062" w:rsidRDefault="00251062" w:rsidP="0034332A">
            <w:pPr>
              <w:jc w:val="center"/>
              <w:rPr>
                <w:rFonts w:ascii="Noto Sans" w:hAnsi="Noto Sans" w:cs="Noto Sans"/>
                <w:sz w:val="14"/>
                <w:szCs w:val="22"/>
              </w:rPr>
            </w:pPr>
          </w:p>
          <w:p w:rsidR="00251062" w:rsidRDefault="00251062" w:rsidP="0034332A">
            <w:pPr>
              <w:jc w:val="center"/>
              <w:rPr>
                <w:rFonts w:ascii="Noto Sans" w:hAnsi="Noto Sans" w:cs="Noto Sans"/>
                <w:sz w:val="14"/>
                <w:szCs w:val="22"/>
              </w:rPr>
            </w:pPr>
          </w:p>
          <w:p w:rsidR="00251062" w:rsidRPr="00915B26" w:rsidRDefault="00251062" w:rsidP="0034332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53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553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4"/>
              </w:rPr>
            </w:pPr>
          </w:p>
        </w:tc>
      </w:tr>
      <w:tr w:rsidR="00DD6B08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lastRenderedPageBreak/>
              <w:t>6</w:t>
            </w:r>
          </w:p>
        </w:tc>
        <w:tc>
          <w:tcPr>
            <w:tcW w:w="1400" w:type="pct"/>
          </w:tcPr>
          <w:p w:rsidR="00A5329B" w:rsidRPr="00915B26" w:rsidRDefault="0051434B" w:rsidP="0034332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devengado por adquisición de materiales y suministros de consumo enviados al Almacén (recepción a satisfacción). Incluye IVA.</w:t>
            </w:r>
          </w:p>
        </w:tc>
        <w:tc>
          <w:tcPr>
            <w:tcW w:w="672" w:type="pct"/>
          </w:tcPr>
          <w:p w:rsidR="00A5329B" w:rsidRPr="00915B26" w:rsidRDefault="0051434B" w:rsidP="0034332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Factura, contrato, constancia de recepción de los bienes o documento equivalente</w:t>
            </w:r>
          </w:p>
        </w:tc>
        <w:tc>
          <w:tcPr>
            <w:tcW w:w="482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62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53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8.2.5.</w:t>
            </w:r>
            <w:r w:rsidR="00732F6B" w:rsidRPr="00915B26">
              <w:rPr>
                <w:rFonts w:ascii="Noto Sans" w:hAnsi="Noto Sans" w:cs="Noto Sans"/>
                <w:sz w:val="18"/>
                <w:szCs w:val="18"/>
              </w:rPr>
              <w:t>1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53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DD6B08" w:rsidRPr="00915B26" w:rsidTr="00676414">
        <w:tblPrEx>
          <w:tblCellMar>
            <w:left w:w="70" w:type="dxa"/>
            <w:right w:w="70" w:type="dxa"/>
          </w:tblCellMar>
        </w:tblPrEx>
        <w:trPr>
          <w:trHeight w:val="1369"/>
        </w:trPr>
        <w:tc>
          <w:tcPr>
            <w:tcW w:w="216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A5329B" w:rsidRPr="00915B26" w:rsidRDefault="00A66009" w:rsidP="0034332A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Nota: El numeral 5 y 6 se podrán aplicar de forma </w:t>
            </w:r>
            <w:r w:rsidR="008F64D3" w:rsidRPr="00915B26">
              <w:rPr>
                <w:rFonts w:ascii="Noto Sans" w:hAnsi="Noto Sans" w:cs="Noto Sans"/>
                <w:sz w:val="18"/>
              </w:rPr>
              <w:t>simultánea</w:t>
            </w:r>
            <w:r w:rsidRPr="00915B26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672" w:type="pct"/>
          </w:tcPr>
          <w:p w:rsidR="00A5329B" w:rsidRPr="00915B26" w:rsidRDefault="00A5329B" w:rsidP="0034332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A5329B" w:rsidRPr="00915B26" w:rsidRDefault="00A5329B" w:rsidP="0034332A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A5329B" w:rsidRPr="00915B26" w:rsidRDefault="00A5329B" w:rsidP="0034332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</w:tc>
        <w:tc>
          <w:tcPr>
            <w:tcW w:w="562" w:type="pct"/>
          </w:tcPr>
          <w:p w:rsidR="00A5329B" w:rsidRPr="00915B26" w:rsidRDefault="00645713" w:rsidP="0034332A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 xml:space="preserve">2.1.1.7 </w:t>
            </w: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</w:tc>
        <w:tc>
          <w:tcPr>
            <w:tcW w:w="553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DD6B08" w:rsidRPr="00915B26" w:rsidTr="00676414">
        <w:tblPrEx>
          <w:tblCellMar>
            <w:left w:w="70" w:type="dxa"/>
            <w:right w:w="70" w:type="dxa"/>
          </w:tblCellMar>
        </w:tblPrEx>
        <w:trPr>
          <w:trHeight w:val="1369"/>
        </w:trPr>
        <w:tc>
          <w:tcPr>
            <w:tcW w:w="216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A5329B" w:rsidRPr="00915B26" w:rsidRDefault="00A5329B" w:rsidP="0034332A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</w:tcPr>
          <w:p w:rsidR="00A5329B" w:rsidRPr="00915B26" w:rsidRDefault="00A5329B" w:rsidP="0034332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A5329B" w:rsidRPr="00915B26" w:rsidRDefault="00A5329B" w:rsidP="0034332A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A5329B" w:rsidRPr="00915B26" w:rsidRDefault="00A5329B" w:rsidP="00C773F9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1.1.2.9</w:t>
            </w:r>
            <w:r w:rsidRPr="00915B26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1</w:t>
            </w:r>
            <w:r w:rsidRPr="00915B26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A5329B" w:rsidRPr="00915B26" w:rsidRDefault="00A5329B" w:rsidP="00A6600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62" w:type="pct"/>
          </w:tcPr>
          <w:p w:rsidR="00A5329B" w:rsidRPr="00915B26" w:rsidRDefault="00A5329B" w:rsidP="0034332A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A5329B" w:rsidRPr="00915B26" w:rsidRDefault="00A5329B" w:rsidP="0034332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1369"/>
        </w:trPr>
        <w:tc>
          <w:tcPr>
            <w:tcW w:w="216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1400" w:type="pct"/>
          </w:tcPr>
          <w:p w:rsidR="00E75A02" w:rsidRPr="00915B26" w:rsidRDefault="00E75A02" w:rsidP="00E75A0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devengado por adquisición de materiales y suministros de consumo no almacenables (recepción a satisfacción), incluye IVA y las penalizaciones por incumplimientos.</w:t>
            </w:r>
          </w:p>
        </w:tc>
        <w:tc>
          <w:tcPr>
            <w:tcW w:w="672" w:type="pct"/>
          </w:tcPr>
          <w:p w:rsidR="00E75A02" w:rsidRPr="00915B26" w:rsidRDefault="00E75A0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Factura, contrato, constancia de recepción de los bienes o documento equivalente.</w:t>
            </w:r>
          </w:p>
        </w:tc>
        <w:tc>
          <w:tcPr>
            <w:tcW w:w="48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5.1.2.1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Materiales de Administración, Emisión de Documentos y Artículos Oficiales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a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8.2.5.1 </w:t>
            </w:r>
            <w:r w:rsidRPr="00915B26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8.2.4.1 </w:t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  <w:p w:rsidR="00E75A02" w:rsidRPr="00915B26" w:rsidRDefault="00E75A02" w:rsidP="00E75A02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1369"/>
        </w:trPr>
        <w:tc>
          <w:tcPr>
            <w:tcW w:w="216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E75A02" w:rsidRPr="00915B26" w:rsidRDefault="00E75A02" w:rsidP="00E75A0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</w:tcPr>
          <w:p w:rsidR="00E75A02" w:rsidRPr="00915B26" w:rsidRDefault="00E75A0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lang w:val="es-MX"/>
              </w:rPr>
            </w:pPr>
            <w:r w:rsidRPr="00915B26">
              <w:rPr>
                <w:rFonts w:ascii="Noto Sans" w:hAnsi="Noto Sans" w:cs="Noto Sans"/>
                <w:sz w:val="18"/>
                <w:lang w:val="es-MX"/>
              </w:rPr>
              <w:t>5.1.2.9</w:t>
            </w:r>
            <w:r w:rsidRPr="00915B26">
              <w:rPr>
                <w:rFonts w:ascii="Noto Sans" w:hAnsi="Noto Sans" w:cs="Noto Sans"/>
                <w:sz w:val="18"/>
                <w:lang w:val="es-MX"/>
              </w:rPr>
              <w:br/>
            </w:r>
            <w:r w:rsidRPr="00915B26">
              <w:rPr>
                <w:rFonts w:ascii="Noto Sans" w:hAnsi="Noto Sans" w:cs="Noto Sans"/>
                <w:sz w:val="14"/>
                <w:szCs w:val="14"/>
                <w:lang w:val="es-MX"/>
              </w:rPr>
              <w:t>Herramientas, Refacciones y Accesorios Menores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 xml:space="preserve">2.1.1.7 </w:t>
            </w: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1369"/>
        </w:trPr>
        <w:tc>
          <w:tcPr>
            <w:tcW w:w="216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E75A02" w:rsidRPr="00915B26" w:rsidRDefault="00E75A02" w:rsidP="00E75A02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</w:tcPr>
          <w:p w:rsidR="00E75A02" w:rsidRPr="00915B26" w:rsidRDefault="00E75A02" w:rsidP="00E75A02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1.1.2.9</w:t>
            </w:r>
            <w:r w:rsidRPr="00915B26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1</w:t>
            </w:r>
            <w:r w:rsidRPr="00915B26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lang w:val="es-MX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E75A02" w:rsidRPr="00915B26" w:rsidRDefault="00894E8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  <w:tc>
          <w:tcPr>
            <w:tcW w:w="1400" w:type="pct"/>
          </w:tcPr>
          <w:p w:rsidR="00E75A02" w:rsidRPr="00915B26" w:rsidRDefault="00E75A02" w:rsidP="00E75A02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la expedición de la orden de pago por la adquisición de materiales y suministros de consumo.</w:t>
            </w:r>
          </w:p>
        </w:tc>
        <w:tc>
          <w:tcPr>
            <w:tcW w:w="672" w:type="pct"/>
          </w:tcPr>
          <w:p w:rsidR="00E75A02" w:rsidRPr="00915B26" w:rsidRDefault="00E75A0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Orden de pago.</w:t>
            </w:r>
          </w:p>
        </w:tc>
        <w:tc>
          <w:tcPr>
            <w:tcW w:w="48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8.2.6.1 </w:t>
            </w:r>
            <w:r w:rsidRPr="00915B26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8.2.5.1 </w:t>
            </w:r>
            <w:r w:rsidRPr="00915B26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895"/>
        </w:trPr>
        <w:tc>
          <w:tcPr>
            <w:tcW w:w="216" w:type="pct"/>
          </w:tcPr>
          <w:p w:rsidR="00E75A02" w:rsidRPr="00915B26" w:rsidRDefault="00894E8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9</w:t>
            </w:r>
          </w:p>
        </w:tc>
        <w:tc>
          <w:tcPr>
            <w:tcW w:w="1400" w:type="pct"/>
          </w:tcPr>
          <w:p w:rsidR="00E75A02" w:rsidRPr="00915B26" w:rsidRDefault="00C145C3" w:rsidP="00E75A02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pago para la adquisición de materiales y suministros de consumo</w:t>
            </w:r>
          </w:p>
        </w:tc>
        <w:tc>
          <w:tcPr>
            <w:tcW w:w="672" w:type="pct"/>
          </w:tcPr>
          <w:p w:rsidR="00E75A02" w:rsidRPr="00915B26" w:rsidRDefault="00E75A0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8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1.1.1.2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  <w:lang w:val="es-MX" w:eastAsia="es-MX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915B26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915B26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915B26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915B26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E75A02" w:rsidRPr="00915B26" w:rsidRDefault="00894E82" w:rsidP="00E75A0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10</w:t>
            </w:r>
          </w:p>
        </w:tc>
        <w:tc>
          <w:tcPr>
            <w:tcW w:w="1400" w:type="pct"/>
          </w:tcPr>
          <w:p w:rsidR="00E75A02" w:rsidRPr="00915B26" w:rsidRDefault="00C145C3" w:rsidP="002E13A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la devolución de los materiales y suministros al proveedor, dentro del ejercicio que se trata.</w:t>
            </w:r>
          </w:p>
        </w:tc>
        <w:tc>
          <w:tcPr>
            <w:tcW w:w="672" w:type="pct"/>
          </w:tcPr>
          <w:p w:rsidR="00E75A02" w:rsidRPr="00915B26" w:rsidRDefault="00E75A02" w:rsidP="00327E7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Salida de almacén, nota de crédito o documento equivalente.</w:t>
            </w:r>
          </w:p>
        </w:tc>
        <w:tc>
          <w:tcPr>
            <w:tcW w:w="482" w:type="pct"/>
          </w:tcPr>
          <w:p w:rsidR="00E75A02" w:rsidRPr="00915B26" w:rsidRDefault="00E75A02" w:rsidP="00327E71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327E7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327E7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E75A02" w:rsidRPr="00915B26" w:rsidRDefault="00E75A02" w:rsidP="00327E71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E75A02" w:rsidRPr="00915B26" w:rsidRDefault="00E75A02" w:rsidP="00327E71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  <w:p w:rsidR="00E75A02" w:rsidRPr="00915B26" w:rsidRDefault="00E75A02" w:rsidP="00327E71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</w:tcPr>
          <w:p w:rsidR="00E75A02" w:rsidRPr="00915B26" w:rsidRDefault="00E75A02" w:rsidP="00327E71">
            <w:pPr>
              <w:spacing w:before="120"/>
              <w:jc w:val="center"/>
              <w:rPr>
                <w:rFonts w:ascii="Noto Sans" w:hAnsi="Noto Sans" w:cs="Noto Sans"/>
                <w:strike/>
                <w:sz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8.2.4.1</w:t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 xml:space="preserve"> Presupuesto de Egresos Comprometido</w:t>
            </w:r>
          </w:p>
        </w:tc>
        <w:tc>
          <w:tcPr>
            <w:tcW w:w="553" w:type="pct"/>
          </w:tcPr>
          <w:p w:rsidR="00E75A02" w:rsidRPr="00915B26" w:rsidRDefault="00E75A02" w:rsidP="00327E71">
            <w:pPr>
              <w:spacing w:before="120"/>
              <w:jc w:val="center"/>
              <w:rPr>
                <w:rFonts w:ascii="Noto Sans" w:hAnsi="Noto Sans" w:cs="Noto Sans"/>
                <w:strike/>
                <w:sz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8.2.5.1</w:t>
            </w:r>
            <w:r w:rsidRPr="00915B26">
              <w:rPr>
                <w:rFonts w:ascii="Noto Sans" w:hAnsi="Noto Sans" w:cs="Noto Sans"/>
                <w:sz w:val="18"/>
                <w:szCs w:val="18"/>
              </w:rPr>
              <w:br/>
            </w:r>
            <w:r w:rsidRPr="00915B26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994"/>
        </w:trPr>
        <w:tc>
          <w:tcPr>
            <w:tcW w:w="216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E75A02" w:rsidRPr="00915B26" w:rsidRDefault="00E75A02" w:rsidP="00E75A02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</w:tcPr>
          <w:p w:rsidR="00E75A02" w:rsidRPr="00915B26" w:rsidRDefault="00E75A0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1.1.5.1.8</w:t>
            </w:r>
            <w:r w:rsidRPr="00915B26">
              <w:rPr>
                <w:rFonts w:ascii="Noto Sans" w:hAnsi="Noto Sans" w:cs="Noto Sans"/>
                <w:sz w:val="18"/>
                <w:szCs w:val="18"/>
              </w:rPr>
              <w:br/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  <w:p w:rsidR="00327E71" w:rsidRPr="00915B26" w:rsidRDefault="00327E71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327E71" w:rsidRPr="00915B26" w:rsidRDefault="00327E71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327E71" w:rsidRPr="00915B26" w:rsidRDefault="00327E71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8.2.5.1 </w:t>
            </w:r>
            <w:r w:rsidRPr="00915B26">
              <w:rPr>
                <w:rFonts w:ascii="Noto Sans" w:hAnsi="Noto Sans" w:cs="Noto Sans"/>
                <w:sz w:val="14"/>
              </w:rPr>
              <w:t>Presupuesto de Egresos Devengado</w:t>
            </w:r>
          </w:p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8.2.6.1 </w:t>
            </w:r>
            <w:r w:rsidRPr="00915B26">
              <w:rPr>
                <w:rFonts w:ascii="Noto Sans" w:hAnsi="Noto Sans" w:cs="Noto Sans"/>
                <w:sz w:val="14"/>
              </w:rPr>
              <w:t>Presupuesto de Egresos Ejercido</w:t>
            </w:r>
          </w:p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E75A02" w:rsidRPr="00915B26" w:rsidRDefault="00E75A02" w:rsidP="00E75A02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</w:tcPr>
          <w:p w:rsidR="00E75A02" w:rsidRPr="00915B26" w:rsidRDefault="00E75A02" w:rsidP="00E75A02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1.1.2.9</w:t>
            </w:r>
            <w:r w:rsidRPr="00915B26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1</w:t>
            </w:r>
            <w:r w:rsidRPr="00915B26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pStyle w:val="Default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1218"/>
        </w:trPr>
        <w:tc>
          <w:tcPr>
            <w:tcW w:w="216" w:type="pct"/>
          </w:tcPr>
          <w:p w:rsidR="00E75A02" w:rsidRPr="00915B26" w:rsidRDefault="00894E8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11</w:t>
            </w:r>
          </w:p>
        </w:tc>
        <w:tc>
          <w:tcPr>
            <w:tcW w:w="1400" w:type="pct"/>
          </w:tcPr>
          <w:p w:rsidR="00E75A02" w:rsidRPr="00915B26" w:rsidRDefault="00487A35" w:rsidP="00E75A0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cobro al proveedor por la devolución de materiales y suministros, dentro del ejercicio que se trata.</w:t>
            </w:r>
          </w:p>
        </w:tc>
        <w:tc>
          <w:tcPr>
            <w:tcW w:w="672" w:type="pct"/>
          </w:tcPr>
          <w:p w:rsidR="00E75A02" w:rsidRPr="00915B26" w:rsidRDefault="00E75A0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Nota de crédito, ficha de depósito y/o transferencia bancaria</w:t>
            </w:r>
          </w:p>
        </w:tc>
        <w:tc>
          <w:tcPr>
            <w:tcW w:w="48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1.1.1.2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8.2.6.1 </w:t>
            </w:r>
            <w:r w:rsidRPr="00915B26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915B26">
              <w:rPr>
                <w:rFonts w:ascii="Noto Sans" w:hAnsi="Noto Sans" w:cs="Noto Sans"/>
                <w:color w:val="auto"/>
                <w:sz w:val="18"/>
                <w:szCs w:val="18"/>
                <w:lang w:val="es-MX"/>
              </w:rPr>
              <w:t xml:space="preserve">8.2.7.1 </w:t>
            </w:r>
            <w:r w:rsidRPr="00915B26">
              <w:rPr>
                <w:rFonts w:ascii="Noto Sans" w:hAnsi="Noto Sans" w:cs="Noto Sans"/>
                <w:color w:val="auto"/>
                <w:sz w:val="14"/>
                <w:szCs w:val="18"/>
                <w:lang w:val="es-MX"/>
              </w:rPr>
              <w:t>Presupuesto de Egresos Pagado</w:t>
            </w: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E75A02" w:rsidRPr="00915B26" w:rsidRDefault="00894E8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12</w:t>
            </w:r>
          </w:p>
        </w:tc>
        <w:tc>
          <w:tcPr>
            <w:tcW w:w="1400" w:type="pct"/>
          </w:tcPr>
          <w:p w:rsidR="00E75A02" w:rsidRPr="00915B26" w:rsidRDefault="00AC03B2" w:rsidP="00E75A0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la compensación de las retenciones de Ley y los derivados por penalizaciones por incumplimiento de contrato.</w:t>
            </w:r>
          </w:p>
        </w:tc>
        <w:tc>
          <w:tcPr>
            <w:tcW w:w="672" w:type="pct"/>
          </w:tcPr>
          <w:p w:rsidR="00E75A02" w:rsidRPr="00915B26" w:rsidRDefault="00AC03B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Contrato</w:t>
            </w:r>
          </w:p>
        </w:tc>
        <w:tc>
          <w:tcPr>
            <w:tcW w:w="48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8.2.6.1 </w:t>
            </w:r>
            <w:r w:rsidRPr="00915B26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8.2.5.1 </w:t>
            </w:r>
            <w:r w:rsidRPr="00915B26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216" w:type="pct"/>
          </w:tcPr>
          <w:p w:rsidR="00E75A02" w:rsidRPr="00915B26" w:rsidRDefault="00894E8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13</w:t>
            </w:r>
          </w:p>
        </w:tc>
        <w:tc>
          <w:tcPr>
            <w:tcW w:w="1400" w:type="pct"/>
          </w:tcPr>
          <w:p w:rsidR="00E75A02" w:rsidRPr="00915B26" w:rsidRDefault="00E75A02" w:rsidP="00E75A0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pago de las retenciones de Ley, así como por penalizaciones por incumplimiento de contrato.</w:t>
            </w:r>
          </w:p>
        </w:tc>
        <w:tc>
          <w:tcPr>
            <w:tcW w:w="672" w:type="pct"/>
          </w:tcPr>
          <w:p w:rsidR="00E75A02" w:rsidRPr="00915B26" w:rsidRDefault="00AC03B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Declaración de impuestos transferencia bancaria</w:t>
            </w:r>
            <w:r w:rsidR="00E75A02" w:rsidRPr="00915B26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48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 xml:space="preserve">2.1.1.7 </w:t>
            </w: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1.1.1.2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  <w:lang w:val="es-MX" w:eastAsia="es-MX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915B26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915B26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915B26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915B26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1837"/>
        </w:trPr>
        <w:tc>
          <w:tcPr>
            <w:tcW w:w="216" w:type="pct"/>
          </w:tcPr>
          <w:p w:rsidR="00E75A02" w:rsidRPr="00915B26" w:rsidRDefault="00894E8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14</w:t>
            </w:r>
          </w:p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E75A02" w:rsidRPr="00915B26" w:rsidRDefault="00AC03B2" w:rsidP="00E75A0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consumo de materiales y suministros por la Entidad.</w:t>
            </w:r>
          </w:p>
        </w:tc>
        <w:tc>
          <w:tcPr>
            <w:tcW w:w="672" w:type="pct"/>
          </w:tcPr>
          <w:p w:rsidR="00E75A02" w:rsidRPr="00915B26" w:rsidRDefault="00AC03B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Salida de almacén o documento equivalente</w:t>
            </w:r>
            <w:r w:rsidRPr="00915B26">
              <w:rPr>
                <w:rFonts w:ascii="Noto Sans" w:hAnsi="Noto Sans" w:cs="Noto Sans"/>
              </w:rPr>
              <w:t>.</w:t>
            </w:r>
          </w:p>
        </w:tc>
        <w:tc>
          <w:tcPr>
            <w:tcW w:w="48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5.1.2.1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Materiales de Administración, Emisión de Documentos y Artículos Oficiales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a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E75A02" w:rsidRPr="00915B26" w:rsidRDefault="00E75A02" w:rsidP="00E75A02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</w:tcPr>
          <w:p w:rsidR="00E75A02" w:rsidRPr="00915B26" w:rsidRDefault="00E75A02" w:rsidP="00E75A02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lang w:val="es-MX"/>
              </w:rPr>
            </w:pPr>
            <w:r w:rsidRPr="00915B26">
              <w:rPr>
                <w:rFonts w:ascii="Noto Sans" w:hAnsi="Noto Sans" w:cs="Noto Sans"/>
                <w:sz w:val="18"/>
                <w:lang w:val="es-MX"/>
              </w:rPr>
              <w:t>5.1.2.9</w:t>
            </w:r>
            <w:r w:rsidRPr="00915B26">
              <w:rPr>
                <w:rFonts w:ascii="Noto Sans" w:hAnsi="Noto Sans" w:cs="Noto Sans"/>
                <w:sz w:val="18"/>
                <w:lang w:val="es-MX"/>
              </w:rPr>
              <w:br/>
            </w:r>
            <w:r w:rsidRPr="00915B26">
              <w:rPr>
                <w:rFonts w:ascii="Noto Sans" w:hAnsi="Noto Sans" w:cs="Noto Sans"/>
                <w:sz w:val="14"/>
                <w:szCs w:val="14"/>
                <w:lang w:val="es-MX"/>
              </w:rPr>
              <w:t>Herramientas, Refacciones y Accesorios Menores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  <w:shd w:val="clear" w:color="auto" w:fill="auto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1</w:t>
            </w:r>
            <w:r w:rsidR="00894E82" w:rsidRPr="00915B26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400" w:type="pct"/>
            <w:shd w:val="clear" w:color="auto" w:fill="auto"/>
          </w:tcPr>
          <w:p w:rsidR="00E75A02" w:rsidRPr="00915B26" w:rsidRDefault="00E75A0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la devolución de bienes no utilizados en la operación del ente público</w:t>
            </w:r>
            <w:r w:rsidR="007430AB" w:rsidRPr="00915B26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672" w:type="pct"/>
          </w:tcPr>
          <w:p w:rsidR="00E75A02" w:rsidRPr="00915B26" w:rsidRDefault="00E75A0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Nota de entrada al almacén.</w:t>
            </w:r>
          </w:p>
        </w:tc>
        <w:tc>
          <w:tcPr>
            <w:tcW w:w="48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5.1.2.1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Materiales de Administración, Emisión de Documentos y Artículos Oficiales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a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E75A02" w:rsidRPr="00915B26" w:rsidRDefault="00E75A02" w:rsidP="00E75A02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</w:tcPr>
          <w:p w:rsidR="00E75A02" w:rsidRPr="00915B26" w:rsidRDefault="00E75A02" w:rsidP="00E75A02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</w:tc>
        <w:tc>
          <w:tcPr>
            <w:tcW w:w="562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lang w:val="es-MX"/>
              </w:rPr>
            </w:pPr>
            <w:r w:rsidRPr="00915B26">
              <w:rPr>
                <w:rFonts w:ascii="Noto Sans" w:hAnsi="Noto Sans" w:cs="Noto Sans"/>
                <w:sz w:val="18"/>
                <w:lang w:val="es-MX"/>
              </w:rPr>
              <w:t>5.1.2.9</w:t>
            </w:r>
            <w:r w:rsidRPr="00915B26">
              <w:rPr>
                <w:rFonts w:ascii="Noto Sans" w:hAnsi="Noto Sans" w:cs="Noto Sans"/>
                <w:sz w:val="18"/>
                <w:lang w:val="es-MX"/>
              </w:rPr>
              <w:br/>
            </w:r>
            <w:r w:rsidRPr="00915B26">
              <w:rPr>
                <w:rFonts w:ascii="Noto Sans" w:hAnsi="Noto Sans" w:cs="Noto Sans"/>
                <w:sz w:val="14"/>
                <w:szCs w:val="14"/>
                <w:lang w:val="es-MX"/>
              </w:rPr>
              <w:t>Herramientas, Refacciones y Accesorios Menores</w:t>
            </w: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1304"/>
        </w:trPr>
        <w:tc>
          <w:tcPr>
            <w:tcW w:w="216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16</w:t>
            </w:r>
          </w:p>
        </w:tc>
        <w:tc>
          <w:tcPr>
            <w:tcW w:w="1400" w:type="pct"/>
            <w:shd w:val="clear" w:color="auto" w:fill="auto"/>
          </w:tcPr>
          <w:p w:rsidR="00E75A02" w:rsidRPr="00915B26" w:rsidRDefault="00C41288" w:rsidP="00C41288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Por la baja de bienes de consumo </w:t>
            </w:r>
            <w:proofErr w:type="spellStart"/>
            <w:r w:rsidRPr="00915B26">
              <w:rPr>
                <w:rFonts w:ascii="Noto Sans" w:hAnsi="Noto Sans" w:cs="Noto Sans"/>
                <w:sz w:val="18"/>
              </w:rPr>
              <w:t>inventariables</w:t>
            </w:r>
            <w:proofErr w:type="spellEnd"/>
            <w:r w:rsidRPr="00915B26">
              <w:rPr>
                <w:rFonts w:ascii="Noto Sans" w:hAnsi="Noto Sans" w:cs="Noto Sans"/>
                <w:sz w:val="18"/>
              </w:rPr>
              <w:t xml:space="preserve"> por causa de inutilización, obsolescencia, deterioro, extravío, siniestro, caso fortuito o de fuerza mayor.</w:t>
            </w:r>
          </w:p>
        </w:tc>
        <w:tc>
          <w:tcPr>
            <w:tcW w:w="672" w:type="pct"/>
            <w:shd w:val="clear" w:color="auto" w:fill="auto"/>
          </w:tcPr>
          <w:p w:rsidR="00E75A02" w:rsidRPr="00915B26" w:rsidRDefault="00E75A02" w:rsidP="00E75A02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Acta de hechos, nota de baja.</w:t>
            </w:r>
          </w:p>
        </w:tc>
        <w:tc>
          <w:tcPr>
            <w:tcW w:w="482" w:type="pct"/>
            <w:shd w:val="clear" w:color="auto" w:fill="auto"/>
          </w:tcPr>
          <w:p w:rsidR="00E75A02" w:rsidRPr="00915B26" w:rsidRDefault="00E75A02" w:rsidP="00E75A02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62" w:type="pct"/>
            <w:shd w:val="clear" w:color="auto" w:fill="auto"/>
          </w:tcPr>
          <w:p w:rsidR="00E75A02" w:rsidRPr="00915B26" w:rsidRDefault="00C41288" w:rsidP="00C41288">
            <w:pPr>
              <w:spacing w:before="120"/>
              <w:ind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5.5.3.5</w:t>
            </w:r>
            <w:r w:rsidR="00E75A02" w:rsidRPr="00915B26">
              <w:rPr>
                <w:rFonts w:ascii="Noto Sans" w:hAnsi="Noto Sans" w:cs="Noto Sans"/>
                <w:sz w:val="18"/>
                <w:szCs w:val="18"/>
              </w:rPr>
              <w:br/>
            </w:r>
            <w:r w:rsidR="00E75A02" w:rsidRPr="00915B26">
              <w:rPr>
                <w:rFonts w:ascii="Noto Sans" w:hAnsi="Noto Sans" w:cs="Noto Sans"/>
                <w:sz w:val="14"/>
                <w:szCs w:val="14"/>
              </w:rPr>
              <w:t xml:space="preserve">Disminución de </w:t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 xml:space="preserve">Almacén de Materiales y </w:t>
            </w:r>
            <w:proofErr w:type="spellStart"/>
            <w:r w:rsidRPr="00915B26">
              <w:rPr>
                <w:rFonts w:ascii="Noto Sans" w:hAnsi="Noto Sans" w:cs="Noto Sans"/>
                <w:sz w:val="14"/>
                <w:szCs w:val="14"/>
              </w:rPr>
              <w:t>Suminsitros</w:t>
            </w:r>
            <w:proofErr w:type="spellEnd"/>
            <w:r w:rsidRPr="00915B26">
              <w:rPr>
                <w:rFonts w:ascii="Noto Sans" w:hAnsi="Noto Sans" w:cs="Noto Sans"/>
                <w:sz w:val="14"/>
                <w:szCs w:val="14"/>
              </w:rPr>
              <w:t xml:space="preserve"> de Consumo</w:t>
            </w:r>
          </w:p>
        </w:tc>
        <w:tc>
          <w:tcPr>
            <w:tcW w:w="562" w:type="pct"/>
            <w:shd w:val="clear" w:color="auto" w:fill="auto"/>
          </w:tcPr>
          <w:p w:rsidR="00E75A02" w:rsidRPr="00915B26" w:rsidRDefault="00E75A02" w:rsidP="00E75A02">
            <w:pPr>
              <w:spacing w:before="120"/>
              <w:ind w:right="57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E75A02" w:rsidRPr="00915B26" w:rsidRDefault="00E75A02" w:rsidP="00E75A0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53" w:type="pct"/>
            <w:shd w:val="clear" w:color="auto" w:fill="auto"/>
          </w:tcPr>
          <w:p w:rsidR="00E75A02" w:rsidRPr="00915B26" w:rsidRDefault="00E75A02" w:rsidP="00E75A02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E75A02" w:rsidRPr="00915B26" w:rsidRDefault="00E75A02" w:rsidP="00E75A02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E75A02" w:rsidRPr="00915B26" w:rsidTr="00676414">
        <w:tblPrEx>
          <w:tblCellMar>
            <w:left w:w="70" w:type="dxa"/>
            <w:right w:w="70" w:type="dxa"/>
          </w:tblCellMar>
        </w:tblPrEx>
        <w:trPr>
          <w:trHeight w:val="1304"/>
        </w:trPr>
        <w:tc>
          <w:tcPr>
            <w:tcW w:w="216" w:type="pct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  <w:shd w:val="clear" w:color="auto" w:fill="auto"/>
          </w:tcPr>
          <w:p w:rsidR="00E75A02" w:rsidRPr="00915B26" w:rsidRDefault="00E75A02" w:rsidP="00E75A02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  <w:shd w:val="clear" w:color="auto" w:fill="auto"/>
          </w:tcPr>
          <w:p w:rsidR="00E75A02" w:rsidRPr="00915B26" w:rsidRDefault="00E75A02" w:rsidP="00E75A0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  <w:shd w:val="clear" w:color="auto" w:fill="auto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</w:tcPr>
          <w:p w:rsidR="00E75A02" w:rsidRPr="00915B26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</w:tcPr>
          <w:p w:rsidR="00E75A02" w:rsidRDefault="00E75A02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 xml:space="preserve">1.1.5.1.8 </w:t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  <w:p w:rsidR="00251062" w:rsidRDefault="00251062" w:rsidP="00E75A02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251062" w:rsidRPr="00915B26" w:rsidRDefault="00251062" w:rsidP="00E75A0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shd w:val="clear" w:color="auto" w:fill="auto"/>
          </w:tcPr>
          <w:p w:rsidR="00E75A02" w:rsidRPr="00915B26" w:rsidRDefault="00E75A02" w:rsidP="00E75A02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E75A02" w:rsidRPr="00915B26" w:rsidRDefault="00E75A02" w:rsidP="00E75A02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1244F4" w:rsidRPr="00915B26" w:rsidTr="00676414">
        <w:tblPrEx>
          <w:tblCellMar>
            <w:left w:w="70" w:type="dxa"/>
            <w:right w:w="70" w:type="dxa"/>
          </w:tblCellMar>
        </w:tblPrEx>
        <w:trPr>
          <w:trHeight w:val="1304"/>
        </w:trPr>
        <w:tc>
          <w:tcPr>
            <w:tcW w:w="216" w:type="pct"/>
          </w:tcPr>
          <w:p w:rsidR="001244F4" w:rsidRPr="00915B26" w:rsidRDefault="001244F4" w:rsidP="001244F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17</w:t>
            </w:r>
          </w:p>
        </w:tc>
        <w:tc>
          <w:tcPr>
            <w:tcW w:w="1400" w:type="pct"/>
            <w:shd w:val="clear" w:color="auto" w:fill="auto"/>
          </w:tcPr>
          <w:p w:rsidR="001244F4" w:rsidRPr="00915B26" w:rsidRDefault="001244F4" w:rsidP="001244F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los desperdicios y/o partes aprovechables de bienes de consumo almacenables.</w:t>
            </w:r>
          </w:p>
        </w:tc>
        <w:tc>
          <w:tcPr>
            <w:tcW w:w="672" w:type="pct"/>
            <w:shd w:val="clear" w:color="auto" w:fill="auto"/>
          </w:tcPr>
          <w:p w:rsidR="001244F4" w:rsidRPr="00915B26" w:rsidRDefault="001244F4" w:rsidP="001244F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Nota de entrada, aviso de alta.</w:t>
            </w:r>
          </w:p>
        </w:tc>
        <w:tc>
          <w:tcPr>
            <w:tcW w:w="482" w:type="pct"/>
            <w:shd w:val="clear" w:color="auto" w:fill="auto"/>
          </w:tcPr>
          <w:p w:rsidR="001244F4" w:rsidRPr="00915B26" w:rsidRDefault="00AE25DC" w:rsidP="001244F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62" w:type="pct"/>
            <w:shd w:val="clear" w:color="auto" w:fill="auto"/>
          </w:tcPr>
          <w:p w:rsidR="001244F4" w:rsidRPr="00915B26" w:rsidRDefault="001244F4" w:rsidP="001244F4">
            <w:pPr>
              <w:spacing w:before="120"/>
              <w:ind w:right="57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1244F4" w:rsidRPr="00915B26" w:rsidRDefault="001244F4" w:rsidP="001244F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1244F4" w:rsidRPr="00915B26" w:rsidRDefault="001244F4" w:rsidP="001244F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62" w:type="pct"/>
            <w:shd w:val="clear" w:color="auto" w:fill="auto"/>
          </w:tcPr>
          <w:p w:rsidR="001244F4" w:rsidRPr="00915B26" w:rsidRDefault="001244F4" w:rsidP="001244F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4.3.9.9</w:t>
            </w:r>
            <w:r w:rsidRPr="00915B26">
              <w:rPr>
                <w:rFonts w:ascii="Noto Sans" w:hAnsi="Noto Sans" w:cs="Noto Sans"/>
                <w:sz w:val="18"/>
                <w:szCs w:val="18"/>
              </w:rPr>
              <w:br/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>Otros Ingresos y Beneficios Varios</w:t>
            </w:r>
          </w:p>
        </w:tc>
        <w:tc>
          <w:tcPr>
            <w:tcW w:w="553" w:type="pct"/>
            <w:shd w:val="clear" w:color="auto" w:fill="auto"/>
          </w:tcPr>
          <w:p w:rsidR="001244F4" w:rsidRPr="00915B26" w:rsidRDefault="001244F4" w:rsidP="001244F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1244F4" w:rsidRPr="00915B26" w:rsidRDefault="001244F4" w:rsidP="001244F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1244F4" w:rsidRPr="00915B26" w:rsidTr="00676414">
        <w:tblPrEx>
          <w:tblCellMar>
            <w:left w:w="70" w:type="dxa"/>
            <w:right w:w="70" w:type="dxa"/>
          </w:tblCellMar>
        </w:tblPrEx>
        <w:trPr>
          <w:trHeight w:val="1304"/>
        </w:trPr>
        <w:tc>
          <w:tcPr>
            <w:tcW w:w="216" w:type="pct"/>
          </w:tcPr>
          <w:p w:rsidR="001244F4" w:rsidRPr="00915B26" w:rsidRDefault="001244F4" w:rsidP="001244F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  <w:shd w:val="clear" w:color="auto" w:fill="auto"/>
          </w:tcPr>
          <w:p w:rsidR="001244F4" w:rsidRPr="00915B26" w:rsidRDefault="001244F4" w:rsidP="001244F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  <w:shd w:val="clear" w:color="auto" w:fill="auto"/>
          </w:tcPr>
          <w:p w:rsidR="001244F4" w:rsidRPr="00915B26" w:rsidRDefault="001244F4" w:rsidP="001244F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  <w:shd w:val="clear" w:color="auto" w:fill="auto"/>
          </w:tcPr>
          <w:p w:rsidR="001244F4" w:rsidRPr="00915B26" w:rsidRDefault="001244F4" w:rsidP="001244F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</w:tcPr>
          <w:p w:rsidR="001244F4" w:rsidRPr="00915B26" w:rsidRDefault="001244F4" w:rsidP="001244F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 xml:space="preserve">1.1.5.1.8 </w:t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</w:tc>
        <w:tc>
          <w:tcPr>
            <w:tcW w:w="562" w:type="pct"/>
            <w:shd w:val="clear" w:color="auto" w:fill="auto"/>
          </w:tcPr>
          <w:p w:rsidR="001244F4" w:rsidRPr="00915B26" w:rsidRDefault="001244F4" w:rsidP="001244F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shd w:val="clear" w:color="auto" w:fill="auto"/>
          </w:tcPr>
          <w:p w:rsidR="001244F4" w:rsidRPr="00915B26" w:rsidRDefault="001244F4" w:rsidP="001244F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1244F4" w:rsidRPr="00915B26" w:rsidRDefault="001244F4" w:rsidP="001244F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AE25DC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AE25DC" w:rsidRPr="00915B26" w:rsidRDefault="00AE25DC" w:rsidP="001244F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18</w:t>
            </w:r>
          </w:p>
        </w:tc>
        <w:tc>
          <w:tcPr>
            <w:tcW w:w="1400" w:type="pct"/>
            <w:shd w:val="clear" w:color="auto" w:fill="auto"/>
          </w:tcPr>
          <w:p w:rsidR="00AE25DC" w:rsidRPr="00915B26" w:rsidRDefault="00AE25DC" w:rsidP="001244F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los donativos recibidos en la entidad de los materiales y suministros de consumo de otros entes públicos o particulares.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AE25DC" w:rsidRPr="00915B26" w:rsidRDefault="00AE25DC" w:rsidP="00AE25DC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Acta o Convenio de donación, nota de entrada, aviso de alta, acta de entrega recepción, factura.</w:t>
            </w:r>
          </w:p>
        </w:tc>
        <w:tc>
          <w:tcPr>
            <w:tcW w:w="482" w:type="pct"/>
            <w:shd w:val="clear" w:color="auto" w:fill="auto"/>
          </w:tcPr>
          <w:p w:rsidR="00AE25DC" w:rsidRPr="00915B26" w:rsidRDefault="00AE25DC" w:rsidP="001244F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  <w:shd w:val="clear" w:color="auto" w:fill="auto"/>
          </w:tcPr>
          <w:p w:rsidR="00AE25DC" w:rsidRPr="00915B26" w:rsidRDefault="00AE25DC" w:rsidP="001244F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AE25DC" w:rsidRPr="00915B26" w:rsidRDefault="00AE25DC" w:rsidP="001244F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AE25DC" w:rsidRPr="00915B26" w:rsidRDefault="00AE25DC" w:rsidP="001244F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62" w:type="pct"/>
            <w:shd w:val="clear" w:color="auto" w:fill="auto"/>
          </w:tcPr>
          <w:p w:rsidR="00AE25DC" w:rsidRPr="00915B26" w:rsidRDefault="00AE25DC" w:rsidP="001244F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4.3.9.9</w:t>
            </w:r>
            <w:r w:rsidRPr="00915B26">
              <w:rPr>
                <w:rFonts w:ascii="Noto Sans" w:hAnsi="Noto Sans" w:cs="Noto Sans"/>
                <w:sz w:val="18"/>
                <w:szCs w:val="18"/>
              </w:rPr>
              <w:br/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>Otros Ingresos y Beneficios Varios</w:t>
            </w:r>
          </w:p>
        </w:tc>
        <w:tc>
          <w:tcPr>
            <w:tcW w:w="553" w:type="pct"/>
            <w:shd w:val="clear" w:color="auto" w:fill="auto"/>
          </w:tcPr>
          <w:p w:rsidR="00AE25DC" w:rsidRPr="00915B26" w:rsidRDefault="00AE25DC" w:rsidP="001244F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AE25DC" w:rsidRPr="00915B26" w:rsidRDefault="00AE25DC" w:rsidP="001244F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AE25DC" w:rsidRPr="00915B26" w:rsidTr="00676414">
        <w:tblPrEx>
          <w:tblCellMar>
            <w:left w:w="70" w:type="dxa"/>
            <w:right w:w="70" w:type="dxa"/>
          </w:tblCellMar>
        </w:tblPrEx>
        <w:trPr>
          <w:trHeight w:val="1377"/>
        </w:trPr>
        <w:tc>
          <w:tcPr>
            <w:tcW w:w="216" w:type="pct"/>
          </w:tcPr>
          <w:p w:rsidR="00AE25DC" w:rsidRPr="00915B26" w:rsidRDefault="00AE25DC" w:rsidP="001244F4">
            <w:pPr>
              <w:rPr>
                <w:rFonts w:ascii="Noto Sans" w:hAnsi="Noto Sans" w:cs="Noto Sans"/>
                <w:sz w:val="14"/>
                <w:szCs w:val="16"/>
              </w:rPr>
            </w:pPr>
          </w:p>
        </w:tc>
        <w:tc>
          <w:tcPr>
            <w:tcW w:w="1400" w:type="pct"/>
            <w:shd w:val="clear" w:color="auto" w:fill="auto"/>
          </w:tcPr>
          <w:p w:rsidR="00AE25DC" w:rsidRPr="00915B26" w:rsidRDefault="00AE25DC" w:rsidP="001244F4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:rsidR="00AE25DC" w:rsidRPr="00915B26" w:rsidRDefault="00AE25DC" w:rsidP="001244F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  <w:shd w:val="clear" w:color="auto" w:fill="auto"/>
          </w:tcPr>
          <w:p w:rsidR="00AE25DC" w:rsidRPr="00915B26" w:rsidRDefault="00AE25DC" w:rsidP="001244F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</w:tcPr>
          <w:p w:rsidR="00AE25DC" w:rsidRPr="00915B26" w:rsidRDefault="00AE25DC" w:rsidP="001244F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AE25DC" w:rsidRPr="00915B26" w:rsidRDefault="00AE25DC" w:rsidP="001244F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</w:tc>
        <w:tc>
          <w:tcPr>
            <w:tcW w:w="562" w:type="pct"/>
            <w:shd w:val="clear" w:color="auto" w:fill="auto"/>
          </w:tcPr>
          <w:p w:rsidR="00AE25DC" w:rsidRPr="00915B26" w:rsidRDefault="00AE25DC" w:rsidP="001244F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shd w:val="clear" w:color="auto" w:fill="auto"/>
          </w:tcPr>
          <w:p w:rsidR="00AE25DC" w:rsidRPr="00915B26" w:rsidRDefault="00AE25DC" w:rsidP="001244F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AE25DC" w:rsidRPr="00915B26" w:rsidRDefault="00AE25DC" w:rsidP="001244F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251062" w:rsidRPr="00915B26" w:rsidTr="00676414">
        <w:tblPrEx>
          <w:tblCellMar>
            <w:left w:w="70" w:type="dxa"/>
            <w:right w:w="70" w:type="dxa"/>
          </w:tblCellMar>
        </w:tblPrEx>
        <w:trPr>
          <w:trHeight w:val="1377"/>
        </w:trPr>
        <w:tc>
          <w:tcPr>
            <w:tcW w:w="216" w:type="pct"/>
          </w:tcPr>
          <w:p w:rsidR="00251062" w:rsidRPr="00915B26" w:rsidRDefault="00251062" w:rsidP="00676414">
            <w:pPr>
              <w:spacing w:before="120"/>
              <w:jc w:val="center"/>
              <w:rPr>
                <w:rFonts w:ascii="Noto Sans" w:hAnsi="Noto Sans" w:cs="Noto Sans"/>
                <w:sz w:val="14"/>
                <w:szCs w:val="16"/>
              </w:rPr>
            </w:pPr>
            <w:r w:rsidRPr="00915B26">
              <w:rPr>
                <w:rFonts w:ascii="Noto Sans" w:hAnsi="Noto Sans" w:cs="Noto Sans"/>
                <w:sz w:val="14"/>
                <w:szCs w:val="16"/>
              </w:rPr>
              <w:t>19</w:t>
            </w:r>
          </w:p>
        </w:tc>
        <w:tc>
          <w:tcPr>
            <w:tcW w:w="1400" w:type="pct"/>
            <w:shd w:val="clear" w:color="auto" w:fill="auto"/>
          </w:tcPr>
          <w:p w:rsidR="00251062" w:rsidRPr="00915B26" w:rsidRDefault="00251062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los donativos otorgadas por la entidad de los materiales y suministros de consumo de otros entes públicos o particulares.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251062" w:rsidRPr="00915B26" w:rsidRDefault="00251062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Acta o Convenio de donación, nota de entrada, aviso de alta, acta de entrega recepción, factura, dictamen de no utilidad.</w:t>
            </w:r>
          </w:p>
        </w:tc>
        <w:tc>
          <w:tcPr>
            <w:tcW w:w="482" w:type="pct"/>
            <w:shd w:val="clear" w:color="auto" w:fill="auto"/>
          </w:tcPr>
          <w:p w:rsidR="00251062" w:rsidRPr="00915B26" w:rsidRDefault="00251062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  <w:shd w:val="clear" w:color="auto" w:fill="auto"/>
          </w:tcPr>
          <w:p w:rsidR="00251062" w:rsidRPr="00915B26" w:rsidRDefault="00251062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5.5.9.9</w:t>
            </w:r>
            <w:r w:rsidRPr="00915B26">
              <w:rPr>
                <w:rFonts w:ascii="Noto Sans" w:hAnsi="Noto Sans" w:cs="Noto Sans"/>
                <w:sz w:val="18"/>
                <w:szCs w:val="18"/>
              </w:rPr>
              <w:br/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>Otros Gastos Varios</w:t>
            </w:r>
          </w:p>
        </w:tc>
        <w:tc>
          <w:tcPr>
            <w:tcW w:w="562" w:type="pct"/>
            <w:shd w:val="clear" w:color="auto" w:fill="auto"/>
          </w:tcPr>
          <w:p w:rsidR="00251062" w:rsidRPr="00915B26" w:rsidRDefault="00251062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251062" w:rsidRPr="00915B26" w:rsidRDefault="00251062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251062" w:rsidRPr="00915B26" w:rsidRDefault="00251062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53" w:type="pct"/>
            <w:shd w:val="clear" w:color="auto" w:fill="auto"/>
          </w:tcPr>
          <w:p w:rsidR="00251062" w:rsidRPr="00915B26" w:rsidRDefault="00251062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251062" w:rsidRPr="00915B26" w:rsidRDefault="00251062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251062" w:rsidRPr="00915B26" w:rsidTr="00676414">
        <w:tblPrEx>
          <w:tblCellMar>
            <w:left w:w="70" w:type="dxa"/>
            <w:right w:w="70" w:type="dxa"/>
          </w:tblCellMar>
        </w:tblPrEx>
        <w:trPr>
          <w:trHeight w:val="1377"/>
        </w:trPr>
        <w:tc>
          <w:tcPr>
            <w:tcW w:w="216" w:type="pct"/>
          </w:tcPr>
          <w:p w:rsidR="00251062" w:rsidRPr="00915B26" w:rsidRDefault="00251062" w:rsidP="00676414">
            <w:pPr>
              <w:rPr>
                <w:rFonts w:ascii="Noto Sans" w:hAnsi="Noto Sans" w:cs="Noto Sans"/>
                <w:sz w:val="14"/>
                <w:szCs w:val="16"/>
              </w:rPr>
            </w:pPr>
          </w:p>
        </w:tc>
        <w:tc>
          <w:tcPr>
            <w:tcW w:w="1400" w:type="pct"/>
            <w:shd w:val="clear" w:color="auto" w:fill="auto"/>
          </w:tcPr>
          <w:p w:rsidR="00251062" w:rsidRPr="00915B26" w:rsidRDefault="00251062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:rsidR="00251062" w:rsidRPr="00915B26" w:rsidRDefault="00251062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  <w:shd w:val="clear" w:color="auto" w:fill="auto"/>
          </w:tcPr>
          <w:p w:rsidR="00251062" w:rsidRPr="00915B26" w:rsidRDefault="00251062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</w:tcPr>
          <w:p w:rsidR="00251062" w:rsidRPr="00915B26" w:rsidRDefault="00251062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</w:tcPr>
          <w:p w:rsidR="00251062" w:rsidRPr="00915B26" w:rsidRDefault="00251062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251062" w:rsidRDefault="00251062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  <w:p w:rsidR="00251062" w:rsidRDefault="00251062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251062" w:rsidRDefault="00251062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251062" w:rsidRDefault="00251062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251062" w:rsidRPr="00915B26" w:rsidRDefault="00251062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53" w:type="pct"/>
            <w:shd w:val="clear" w:color="auto" w:fill="auto"/>
          </w:tcPr>
          <w:p w:rsidR="00251062" w:rsidRPr="00915B26" w:rsidRDefault="00251062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251062" w:rsidRPr="00915B26" w:rsidRDefault="00251062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676414" w:rsidRPr="00915B26" w:rsidTr="00251062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  <w:shd w:val="clear" w:color="auto" w:fill="auto"/>
          </w:tcPr>
          <w:p w:rsidR="00676414" w:rsidRPr="00251062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251062">
              <w:rPr>
                <w:rFonts w:ascii="Noto Sans" w:hAnsi="Noto Sans" w:cs="Noto Sans"/>
                <w:sz w:val="16"/>
                <w:szCs w:val="16"/>
              </w:rPr>
              <w:t>20</w:t>
            </w:r>
          </w:p>
        </w:tc>
        <w:tc>
          <w:tcPr>
            <w:tcW w:w="1400" w:type="pct"/>
            <w:shd w:val="clear" w:color="auto" w:fill="auto"/>
          </w:tcPr>
          <w:p w:rsidR="00676414" w:rsidRPr="00251062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251062">
              <w:rPr>
                <w:rFonts w:ascii="Noto Sans" w:hAnsi="Noto Sans" w:cs="Noto Sans"/>
                <w:sz w:val="18"/>
              </w:rPr>
              <w:t>Por el reconocimiento derivado del cambio de artículos por canje.</w:t>
            </w:r>
          </w:p>
        </w:tc>
        <w:tc>
          <w:tcPr>
            <w:tcW w:w="672" w:type="pct"/>
            <w:shd w:val="clear" w:color="auto" w:fill="auto"/>
          </w:tcPr>
          <w:p w:rsidR="00676414" w:rsidRPr="00251062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251062">
              <w:rPr>
                <w:rFonts w:ascii="Noto Sans" w:hAnsi="Noto Sans" w:cs="Noto Sans"/>
                <w:sz w:val="18"/>
              </w:rPr>
              <w:t>Nota de entrada, nota de salida.</w:t>
            </w:r>
          </w:p>
        </w:tc>
        <w:tc>
          <w:tcPr>
            <w:tcW w:w="482" w:type="pct"/>
            <w:shd w:val="clear" w:color="auto" w:fill="auto"/>
          </w:tcPr>
          <w:p w:rsidR="00676414" w:rsidRPr="00251062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51062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62" w:type="pct"/>
            <w:shd w:val="clear" w:color="auto" w:fill="auto"/>
          </w:tcPr>
          <w:p w:rsidR="00676414" w:rsidRPr="00251062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251062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676414" w:rsidRPr="00251062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251062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676414" w:rsidRPr="00251062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251062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62" w:type="pct"/>
            <w:shd w:val="clear" w:color="auto" w:fill="auto"/>
          </w:tcPr>
          <w:p w:rsidR="00676414" w:rsidRPr="00251062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251062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676414" w:rsidRPr="00251062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251062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676414" w:rsidRPr="00251062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251062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676414" w:rsidRPr="00915B26" w:rsidTr="00251062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  <w:shd w:val="clear" w:color="auto" w:fill="auto"/>
          </w:tcPr>
          <w:p w:rsidR="00676414" w:rsidRPr="00251062" w:rsidRDefault="00676414" w:rsidP="00676414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  <w:shd w:val="clear" w:color="auto" w:fill="auto"/>
          </w:tcPr>
          <w:p w:rsidR="00676414" w:rsidRPr="00251062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672" w:type="pct"/>
            <w:shd w:val="clear" w:color="auto" w:fill="auto"/>
          </w:tcPr>
          <w:p w:rsidR="00676414" w:rsidRPr="00251062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  <w:shd w:val="clear" w:color="auto" w:fill="auto"/>
          </w:tcPr>
          <w:p w:rsidR="00676414" w:rsidRPr="00251062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</w:tcPr>
          <w:p w:rsidR="00676414" w:rsidRPr="00251062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51062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676414" w:rsidRPr="00251062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251062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</w:tc>
        <w:tc>
          <w:tcPr>
            <w:tcW w:w="562" w:type="pct"/>
            <w:shd w:val="clear" w:color="auto" w:fill="auto"/>
          </w:tcPr>
          <w:p w:rsidR="00676414" w:rsidRPr="00251062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51062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676414" w:rsidRPr="00251062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251062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21</w:t>
            </w:r>
          </w:p>
        </w:tc>
        <w:tc>
          <w:tcPr>
            <w:tcW w:w="1400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reconocimiento de las diferencias positivas derivado del levantamiento físico de inventarios.</w:t>
            </w:r>
          </w:p>
        </w:tc>
        <w:tc>
          <w:tcPr>
            <w:tcW w:w="672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Acta administrativa, Acta de Inventario físico, Alta de almacén.</w:t>
            </w:r>
          </w:p>
        </w:tc>
        <w:tc>
          <w:tcPr>
            <w:tcW w:w="482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62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</w:tc>
        <w:tc>
          <w:tcPr>
            <w:tcW w:w="562" w:type="pct"/>
            <w:vMerge w:val="restart"/>
            <w:shd w:val="clear" w:color="auto" w:fill="auto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 xml:space="preserve">4.3.2.5 </w:t>
            </w:r>
            <w:r w:rsidRPr="00915B26">
              <w:rPr>
                <w:rFonts w:ascii="Noto Sans" w:hAnsi="Noto Sans" w:cs="Noto Sans"/>
                <w:sz w:val="14"/>
                <w:szCs w:val="18"/>
              </w:rPr>
              <w:t>Incremento por Variación de Almacén de Materias Primas, Materiales y Suministros de Consumo</w:t>
            </w: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676414" w:rsidRPr="00915B26" w:rsidRDefault="00676414" w:rsidP="00676414">
            <w:pPr>
              <w:rPr>
                <w:rFonts w:ascii="Noto Sans" w:hAnsi="Noto Sans" w:cs="Noto Sans"/>
                <w:sz w:val="14"/>
                <w:szCs w:val="16"/>
              </w:rPr>
            </w:pPr>
          </w:p>
        </w:tc>
        <w:tc>
          <w:tcPr>
            <w:tcW w:w="1400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672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</w:tc>
        <w:tc>
          <w:tcPr>
            <w:tcW w:w="562" w:type="pct"/>
            <w:vMerge/>
            <w:shd w:val="clear" w:color="auto" w:fill="auto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22</w:t>
            </w:r>
          </w:p>
        </w:tc>
        <w:tc>
          <w:tcPr>
            <w:tcW w:w="1400" w:type="pct"/>
            <w:vMerge w:val="restart"/>
            <w:shd w:val="clear" w:color="auto" w:fill="auto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reconocimiento de las diferencias negativas derivado del levantamiento físico de inventarios.</w:t>
            </w:r>
          </w:p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Nota: Este registro se realiza con independencia de las acciones administrativas o legales a realizar. </w:t>
            </w:r>
            <w:r w:rsidRPr="00915B26">
              <w:rPr>
                <w:rFonts w:ascii="Noto Sans" w:hAnsi="Noto Sans" w:cs="Noto Sans"/>
                <w:b/>
                <w:sz w:val="18"/>
              </w:rPr>
              <w:t>Este asiento se complementa con la Guía 22- Responsabilidades.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Acta administrativa, Acta de Inventario físico, Baja de almacén, Oficios, Acta de </w:t>
            </w:r>
            <w:proofErr w:type="spellStart"/>
            <w:r w:rsidRPr="00915B26">
              <w:rPr>
                <w:rFonts w:ascii="Noto Sans" w:hAnsi="Noto Sans" w:cs="Noto Sans"/>
                <w:sz w:val="18"/>
              </w:rPr>
              <w:t>Responsabi-lidades</w:t>
            </w:r>
            <w:proofErr w:type="spellEnd"/>
            <w:r w:rsidRPr="00915B26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482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62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4"/>
              </w:rPr>
              <w:t>1.1.2.3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62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  <w:vMerge/>
            <w:shd w:val="clear" w:color="auto" w:fill="auto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shd w:val="clear" w:color="auto" w:fill="auto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62" w:type="pct"/>
            <w:shd w:val="clear" w:color="auto" w:fill="auto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  <w:shd w:val="clear" w:color="auto" w:fill="auto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23</w:t>
            </w: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 w:after="6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Por el alta de bienes de consumo </w:t>
            </w:r>
            <w:proofErr w:type="spellStart"/>
            <w:r w:rsidRPr="00915B26">
              <w:rPr>
                <w:rFonts w:ascii="Noto Sans" w:hAnsi="Noto Sans" w:cs="Noto Sans"/>
                <w:sz w:val="18"/>
              </w:rPr>
              <w:t>inventariables</w:t>
            </w:r>
            <w:proofErr w:type="spellEnd"/>
            <w:r w:rsidRPr="00915B26">
              <w:rPr>
                <w:rFonts w:ascii="Noto Sans" w:hAnsi="Noto Sans" w:cs="Noto Sans"/>
                <w:sz w:val="18"/>
              </w:rPr>
              <w:t xml:space="preserve"> sustituidos por la aseguradora de acuerdo al contrato respectivo.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 w:after="6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Acta entrega recepción </w:t>
            </w:r>
            <w:proofErr w:type="spellStart"/>
            <w:r w:rsidRPr="00915B26">
              <w:rPr>
                <w:rFonts w:ascii="Noto Sans" w:hAnsi="Noto Sans" w:cs="Noto Sans"/>
                <w:sz w:val="18"/>
              </w:rPr>
              <w:t>requisitado</w:t>
            </w:r>
            <w:proofErr w:type="spellEnd"/>
            <w:r w:rsidRPr="00915B26">
              <w:rPr>
                <w:rFonts w:ascii="Noto Sans" w:hAnsi="Noto Sans" w:cs="Noto Sans"/>
                <w:sz w:val="18"/>
              </w:rPr>
              <w:t xml:space="preserve"> por el área de Recursos Materiales y del Órgano Interno de Control, nota de entrada, facturas de la aseguradora.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 w:after="6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Ramo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 w:after="60"/>
              <w:ind w:left="57" w:right="57"/>
              <w:jc w:val="center"/>
              <w:rPr>
                <w:rFonts w:ascii="Noto Sans" w:hAnsi="Noto Sans" w:cs="Noto Sans"/>
                <w:snapToGrid w:val="0"/>
                <w:sz w:val="18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4"/>
              </w:rPr>
              <w:t>1.1.5.1.1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8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4"/>
              </w:rPr>
              <w:t>1.1.5.1.8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Herramientas, Refacciones y Accesorios Menores para Consumo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 w:after="60"/>
              <w:ind w:left="57" w:right="57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4"/>
              </w:rPr>
              <w:t xml:space="preserve">4.3.9.9.1 </w:t>
            </w: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Otros Ingresos y Beneficios Varios</w:t>
            </w: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676414" w:rsidRPr="00915B26" w:rsidTr="003A273E">
        <w:tblPrEx>
          <w:tblCellMar>
            <w:left w:w="70" w:type="dxa"/>
            <w:right w:w="70" w:type="dxa"/>
          </w:tblCellMar>
        </w:tblPrEx>
        <w:trPr>
          <w:trHeight w:val="342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b/>
                <w:sz w:val="18"/>
              </w:rPr>
              <w:t>POR LA ADQUISICIÓN DE BIENES FORANÉOS</w:t>
            </w: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24</w:t>
            </w: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compromiso para la adquisición de bienes de consumo de importación o foráneos.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Contrato, pedido, orden de compra.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8.2.4.1 </w:t>
            </w:r>
            <w:r w:rsidRPr="00915B26">
              <w:rPr>
                <w:rFonts w:ascii="Noto Sans" w:hAnsi="Noto Sans" w:cs="Noto Sans"/>
                <w:sz w:val="14"/>
              </w:rPr>
              <w:t>Presupuesto de Egresos Comprometido</w:t>
            </w:r>
          </w:p>
        </w:tc>
        <w:tc>
          <w:tcPr>
            <w:tcW w:w="553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8.2.2.1 </w:t>
            </w:r>
            <w:r w:rsidRPr="00915B26">
              <w:rPr>
                <w:rFonts w:ascii="Noto Sans" w:hAnsi="Noto Sans" w:cs="Noto Sans"/>
                <w:sz w:val="14"/>
              </w:rPr>
              <w:t>Presupuesto de Egresos por Ejercer</w:t>
            </w: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25</w:t>
            </w: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devengado por adquisición de materiales y suministros de consumo.</w:t>
            </w:r>
          </w:p>
        </w:tc>
        <w:tc>
          <w:tcPr>
            <w:tcW w:w="672" w:type="pct"/>
            <w:vMerge w:val="restar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Factura, contrato, constancia de recepción de los bienes o documento equivalente, nota de crédito.</w:t>
            </w: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1.1.4.5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Bienes en Tránsito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  <w:vMerge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26</w:t>
            </w: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la expedición de la orden de pago para la adquisición de materiales y suministros de consumo para su inmediata utilización.</w:t>
            </w:r>
          </w:p>
        </w:tc>
        <w:tc>
          <w:tcPr>
            <w:tcW w:w="672" w:type="pc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Orden de pago.</w:t>
            </w: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8.2.6.1 </w:t>
            </w:r>
            <w:r w:rsidRPr="00915B26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8.2.5.1 </w:t>
            </w:r>
            <w:r w:rsidRPr="00915B26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27</w:t>
            </w: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pago de adquisición de materiales y suministros de consumo para su inmediata utilización</w:t>
            </w:r>
            <w:r w:rsidRPr="00915B26">
              <w:rPr>
                <w:rFonts w:ascii="Noto Sans" w:hAnsi="Noto Sans" w:cs="Noto Sans"/>
              </w:rPr>
              <w:t>.</w:t>
            </w:r>
          </w:p>
        </w:tc>
        <w:tc>
          <w:tcPr>
            <w:tcW w:w="672" w:type="pct"/>
          </w:tcPr>
          <w:p w:rsidR="00676414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  <w:p w:rsidR="00251062" w:rsidRPr="00915B26" w:rsidRDefault="00251062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1.1.1.2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  <w:lang w:val="es-MX" w:eastAsia="es-MX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915B26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915B26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915B26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915B26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28</w:t>
            </w: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la recepción de bienes de consumo de importación o foráneos.</w:t>
            </w:r>
          </w:p>
        </w:tc>
        <w:tc>
          <w:tcPr>
            <w:tcW w:w="672" w:type="pc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Nota de entrada, aviso de alta, factura y permiso de importación.</w:t>
            </w: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1.1.4.5</w:t>
            </w:r>
          </w:p>
          <w:p w:rsidR="00676414" w:rsidRPr="00915B26" w:rsidRDefault="00676414" w:rsidP="0067641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Bienes en Tránsito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676414" w:rsidRPr="00915B26" w:rsidTr="003E13FD">
        <w:tblPrEx>
          <w:tblCellMar>
            <w:left w:w="70" w:type="dxa"/>
            <w:right w:w="70" w:type="dxa"/>
          </w:tblCellMar>
        </w:tblPrEx>
        <w:trPr>
          <w:trHeight w:val="447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b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b/>
                <w:sz w:val="18"/>
              </w:rPr>
              <w:t>BIENES DESTINADOS A LA PRODUCCIÓN</w:t>
            </w: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873"/>
        </w:trPr>
        <w:tc>
          <w:tcPr>
            <w:tcW w:w="216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30</w:t>
            </w: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compromiso para la adquisición de bienes destinados a la producción.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Contrato, pedido, orden de compra.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8.2.4.1 </w:t>
            </w:r>
            <w:r w:rsidRPr="00915B26">
              <w:rPr>
                <w:rFonts w:ascii="Noto Sans" w:hAnsi="Noto Sans" w:cs="Noto Sans"/>
                <w:sz w:val="14"/>
              </w:rPr>
              <w:t>Presupuesto de Egresos Comprometido</w:t>
            </w:r>
          </w:p>
        </w:tc>
        <w:tc>
          <w:tcPr>
            <w:tcW w:w="553" w:type="pct"/>
            <w:tcBorders>
              <w:top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8.2.2.1 </w:t>
            </w:r>
            <w:r w:rsidRPr="00915B26">
              <w:rPr>
                <w:rFonts w:ascii="Noto Sans" w:hAnsi="Noto Sans" w:cs="Noto Sans"/>
                <w:sz w:val="14"/>
              </w:rPr>
              <w:t>Presupuesto de Egresos por Ejercer</w:t>
            </w: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31</w:t>
            </w: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devengado por adquisición de bienes destinados a la producción, incluye IVA y las retenciones de ley o penalizaciones por incumplimiento.</w:t>
            </w:r>
          </w:p>
        </w:tc>
        <w:tc>
          <w:tcPr>
            <w:tcW w:w="672" w:type="pct"/>
            <w:vMerge w:val="restar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Factura, contrato, constancia de recepción de los bienes o documento equivalente, nota de crédito.</w:t>
            </w: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Productos Alimenticios, Agropecuarios y Forestales Adquiridos como MP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  <w:vMerge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1.1.4.4.9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Otros Productos y Mercancías Adquiridas como Materia Prima             </w:t>
            </w:r>
          </w:p>
          <w:p w:rsidR="00676414" w:rsidRPr="00915B26" w:rsidRDefault="00676414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1.1.2.9</w:t>
            </w:r>
            <w:r w:rsidRPr="00915B26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1</w:t>
            </w:r>
            <w:r w:rsidRPr="00915B26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676414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  <w:p w:rsidR="00251062" w:rsidRDefault="00251062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251062" w:rsidRPr="00915B26" w:rsidRDefault="00251062" w:rsidP="00676414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 xml:space="preserve">2.1.1.7 </w:t>
            </w: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32</w:t>
            </w: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la expedición de la orden de pago por la bienes destinados a la producción.</w:t>
            </w:r>
          </w:p>
        </w:tc>
        <w:tc>
          <w:tcPr>
            <w:tcW w:w="672" w:type="pc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Orden de pago.</w:t>
            </w: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8.2.6.1 </w:t>
            </w:r>
            <w:r w:rsidRPr="00915B26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8.2.5.1 </w:t>
            </w:r>
            <w:r w:rsidRPr="00915B26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33</w:t>
            </w: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pago de bienes destinados a la producción.</w:t>
            </w:r>
          </w:p>
        </w:tc>
        <w:tc>
          <w:tcPr>
            <w:tcW w:w="672" w:type="pc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1.1.1.2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  <w:lang w:val="es-MX" w:eastAsia="es-MX"/>
              </w:rPr>
            </w:pPr>
            <w:r w:rsidRPr="00915B26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915B26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915B26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915B26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915B26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34</w:t>
            </w: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los donativos recibidos en la entidad de los bienes destinados a la producción de otros entes públicos o particulares.</w:t>
            </w:r>
          </w:p>
        </w:tc>
        <w:tc>
          <w:tcPr>
            <w:tcW w:w="672" w:type="pct"/>
            <w:vMerge w:val="restar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Acta o Convenio de donación, nota de entrada, aviso de alta, acta de entrega recepción, factura.</w:t>
            </w: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Productos Alimenticios, Agropecuarios y Forestales Adquiridos como MP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4.3.9.9</w:t>
            </w:r>
            <w:r w:rsidRPr="00915B26">
              <w:rPr>
                <w:rFonts w:ascii="Noto Sans" w:hAnsi="Noto Sans" w:cs="Noto Sans"/>
                <w:sz w:val="18"/>
                <w:szCs w:val="18"/>
              </w:rPr>
              <w:br/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>Otros Ingresos y Beneficios Varios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676414" w:rsidRPr="00915B26" w:rsidTr="00251062">
        <w:tblPrEx>
          <w:tblCellMar>
            <w:left w:w="70" w:type="dxa"/>
            <w:right w:w="70" w:type="dxa"/>
          </w:tblCellMar>
        </w:tblPrEx>
        <w:trPr>
          <w:trHeight w:val="1319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672" w:type="pct"/>
            <w:vMerge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1.1.4.4.9</w:t>
            </w:r>
          </w:p>
          <w:p w:rsidR="00676414" w:rsidRPr="00915B26" w:rsidRDefault="00676414" w:rsidP="0025106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Otros Productos y Mercancías Adquiridas como Materia Prima  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35</w:t>
            </w: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 w:after="60"/>
              <w:ind w:left="57" w:right="57"/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z w:val="18"/>
              </w:rPr>
              <w:t>Por las donaciones de bienes destinados a la producción otorgados a terceros o a otros entes públicos.</w:t>
            </w:r>
          </w:p>
        </w:tc>
        <w:tc>
          <w:tcPr>
            <w:tcW w:w="672" w:type="pct"/>
            <w:vMerge w:val="restart"/>
          </w:tcPr>
          <w:p w:rsidR="00676414" w:rsidRPr="00915B26" w:rsidRDefault="00676414" w:rsidP="00676414">
            <w:pPr>
              <w:spacing w:before="120" w:after="6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Acta o Convenio de donación, nota de entrada, aviso de alta, acta de entrega recepción, factura.</w:t>
            </w: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 w:after="6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Ramo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4"/>
              </w:rPr>
              <w:t xml:space="preserve">5.5.9.9.1 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Otros Gastos Varios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Productos Alimenticios, Agropecuarios y Forestales Adquiridos como MP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 w:after="6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  <w:vMerge/>
          </w:tcPr>
          <w:p w:rsidR="00676414" w:rsidRPr="00915B26" w:rsidRDefault="00676414" w:rsidP="00676414">
            <w:pPr>
              <w:spacing w:before="120" w:after="6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 w:after="6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1.1.4.4.9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Otros Productos y Mercancías Adquiridas como Materia Prima             </w:t>
            </w:r>
          </w:p>
          <w:p w:rsidR="00676414" w:rsidRPr="00915B26" w:rsidRDefault="00676414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36</w:t>
            </w: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la baja de bienes destinados a la producción por caso fortuito o fuerza mayor.</w:t>
            </w:r>
          </w:p>
        </w:tc>
        <w:tc>
          <w:tcPr>
            <w:tcW w:w="672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Acta de hechos, nota de baja.</w:t>
            </w: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ind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5.5.1.8</w:t>
            </w:r>
            <w:r w:rsidRPr="00915B26">
              <w:rPr>
                <w:rFonts w:ascii="Noto Sans" w:hAnsi="Noto Sans" w:cs="Noto Sans"/>
                <w:sz w:val="18"/>
                <w:szCs w:val="18"/>
              </w:rPr>
              <w:br/>
            </w:r>
            <w:r w:rsidRPr="00915B26">
              <w:rPr>
                <w:rFonts w:ascii="Noto Sans" w:hAnsi="Noto Sans" w:cs="Noto Sans"/>
                <w:sz w:val="14"/>
                <w:szCs w:val="14"/>
              </w:rPr>
              <w:t>Disminución de Bienes por pérdida u obsolescencia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Productos Alimenticios, Agropecuarios y Forestales Adquiridos como MP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1.1.4.4.9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Otros Productos y Mercancías Adquiridas como Materia Prima             </w:t>
            </w:r>
          </w:p>
          <w:p w:rsidR="00676414" w:rsidRPr="00915B26" w:rsidRDefault="00676414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trike/>
                <w:color w:val="auto"/>
                <w:sz w:val="18"/>
                <w:szCs w:val="18"/>
                <w:lang w:val="es-ES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37</w:t>
            </w: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reconocimiento de las diferencias positivas derivado del levantamiento físico de inventarios de bienes destinados a la producción.</w:t>
            </w:r>
          </w:p>
        </w:tc>
        <w:tc>
          <w:tcPr>
            <w:tcW w:w="672" w:type="pc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Acta administrativa, inventario, Oficio de entrega de inventario.</w:t>
            </w: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Productos Alimenticios, Agropecuarios y Forestales Adquiridos como MP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 xml:space="preserve">4.3.2.5 </w:t>
            </w:r>
            <w:r w:rsidRPr="00915B26">
              <w:rPr>
                <w:rFonts w:ascii="Noto Sans" w:hAnsi="Noto Sans" w:cs="Noto Sans"/>
                <w:sz w:val="14"/>
                <w:szCs w:val="18"/>
              </w:rPr>
              <w:t>Incremento por Variación de Almacén de Materias Primas, Materiales y Suministros de Consumo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672" w:type="pc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1.1.4.4.9</w:t>
            </w:r>
          </w:p>
          <w:p w:rsidR="00676414" w:rsidRPr="00915B26" w:rsidRDefault="00676414" w:rsidP="0025106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Otros Productos y Mercancías Adquiridas como Materia Prima             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676414" w:rsidRPr="00915B26" w:rsidTr="00676414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915B26">
              <w:rPr>
                <w:rFonts w:ascii="Noto Sans" w:hAnsi="Noto Sans" w:cs="Noto Sans"/>
                <w:sz w:val="16"/>
                <w:szCs w:val="16"/>
              </w:rPr>
              <w:t>38</w:t>
            </w:r>
          </w:p>
        </w:tc>
        <w:tc>
          <w:tcPr>
            <w:tcW w:w="1400" w:type="pct"/>
            <w:vMerge w:val="restart"/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Por el reconocimiento de las diferencias negativas derivado del levantamiento físico de inventarios de bienes destinados a la producción.</w:t>
            </w:r>
          </w:p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 xml:space="preserve">Nota: Este registro se realiza con independencia de las acciones administrativas o legales a realizar. </w:t>
            </w:r>
            <w:r w:rsidRPr="00915B26">
              <w:rPr>
                <w:rFonts w:ascii="Noto Sans" w:hAnsi="Noto Sans" w:cs="Noto Sans"/>
                <w:b/>
                <w:sz w:val="18"/>
              </w:rPr>
              <w:t>Este asiento se complementa con la Guía 22- Responsabilidades.</w:t>
            </w:r>
          </w:p>
        </w:tc>
        <w:tc>
          <w:tcPr>
            <w:tcW w:w="672" w:type="pct"/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sz w:val="18"/>
              </w:rPr>
              <w:t>Acta administrativa, inventario, Oficio de entrega de inventario.</w:t>
            </w:r>
          </w:p>
        </w:tc>
        <w:tc>
          <w:tcPr>
            <w:tcW w:w="48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4"/>
              </w:rPr>
              <w:t>1.1.2.3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62" w:type="pct"/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1.1.4.4.1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Productos Alimenticios, Agropecuarios y Forestales Adquiridos como MP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676414" w:rsidRPr="00915B26" w:rsidTr="00196E0B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  <w:vMerge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915B26">
              <w:rPr>
                <w:rFonts w:ascii="Noto Sans" w:hAnsi="Noto Sans" w:cs="Noto Sans"/>
                <w:snapToGrid w:val="0"/>
                <w:sz w:val="18"/>
                <w:szCs w:val="18"/>
              </w:rPr>
              <w:t>1.1.4.4.9</w:t>
            </w:r>
          </w:p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Otros Productos y Mercancías Adquiridas como Materia Prima             </w:t>
            </w:r>
          </w:p>
          <w:p w:rsidR="00676414" w:rsidRDefault="00676414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196E0B" w:rsidRDefault="00196E0B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196E0B" w:rsidRDefault="00196E0B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196E0B" w:rsidRDefault="00196E0B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196E0B" w:rsidRDefault="00196E0B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196E0B" w:rsidRDefault="00196E0B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196E0B" w:rsidRDefault="00196E0B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196E0B" w:rsidRDefault="00196E0B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196E0B" w:rsidRDefault="00196E0B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196E0B" w:rsidRDefault="00196E0B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196E0B" w:rsidRPr="00915B26" w:rsidRDefault="00196E0B" w:rsidP="00676414">
            <w:pPr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:rsidR="00676414" w:rsidRPr="00915B26" w:rsidRDefault="00676414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96E0B" w:rsidRPr="00915B26" w:rsidTr="00F233E5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96E0B" w:rsidRDefault="00196E0B" w:rsidP="00196E0B">
            <w:pPr>
              <w:jc w:val="center"/>
              <w:rPr>
                <w:rFonts w:ascii="Noto Sans" w:hAnsi="Noto Sans" w:cs="Noto Sans"/>
                <w:b/>
                <w:sz w:val="18"/>
              </w:rPr>
            </w:pPr>
          </w:p>
          <w:p w:rsidR="00196E0B" w:rsidRPr="00196E0B" w:rsidRDefault="00196E0B" w:rsidP="00196E0B">
            <w:pPr>
              <w:jc w:val="center"/>
              <w:rPr>
                <w:rFonts w:ascii="Noto Sans" w:hAnsi="Noto Sans" w:cs="Noto Sans"/>
                <w:b/>
                <w:sz w:val="18"/>
              </w:rPr>
            </w:pPr>
            <w:r>
              <w:rPr>
                <w:rFonts w:ascii="Noto Sans" w:hAnsi="Noto Sans" w:cs="Noto Sans"/>
                <w:b/>
                <w:sz w:val="18"/>
              </w:rPr>
              <w:t>DETERIORO DE INVENTARIOS – Registro incorporado con base en el Oficio No. 412/UCG/DGNC/2025/115</w:t>
            </w:r>
          </w:p>
        </w:tc>
      </w:tr>
      <w:tr w:rsidR="00196E0B" w:rsidRPr="00915B26" w:rsidTr="00F233E5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  <w:tcBorders>
              <w:top w:val="single" w:sz="4" w:space="0" w:color="auto"/>
              <w:bottom w:val="nil"/>
            </w:tcBorders>
          </w:tcPr>
          <w:p w:rsidR="00196E0B" w:rsidRPr="00915B26" w:rsidRDefault="00196E0B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>
              <w:rPr>
                <w:rFonts w:ascii="Noto Sans" w:hAnsi="Noto Sans" w:cs="Noto Sans"/>
                <w:sz w:val="16"/>
                <w:szCs w:val="16"/>
              </w:rPr>
              <w:t>39</w:t>
            </w:r>
          </w:p>
        </w:tc>
        <w:tc>
          <w:tcPr>
            <w:tcW w:w="1400" w:type="pct"/>
            <w:tcBorders>
              <w:top w:val="single" w:sz="4" w:space="0" w:color="auto"/>
              <w:bottom w:val="nil"/>
            </w:tcBorders>
          </w:tcPr>
          <w:p w:rsidR="00196E0B" w:rsidRPr="00915B26" w:rsidRDefault="00196E0B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>
              <w:rPr>
                <w:rFonts w:ascii="Noto Sans" w:hAnsi="Noto Sans" w:cs="Noto Sans"/>
                <w:sz w:val="18"/>
              </w:rPr>
              <w:t>Por el reconocimiento del monto anual derivado de las pérdidas estimadas por el deterioro esperado de los inventarios.</w:t>
            </w:r>
          </w:p>
        </w:tc>
        <w:tc>
          <w:tcPr>
            <w:tcW w:w="672" w:type="pct"/>
            <w:tcBorders>
              <w:top w:val="single" w:sz="4" w:space="0" w:color="auto"/>
              <w:bottom w:val="nil"/>
            </w:tcBorders>
          </w:tcPr>
          <w:p w:rsidR="00196E0B" w:rsidRPr="00915B26" w:rsidRDefault="00196E0B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196E0B">
              <w:rPr>
                <w:rFonts w:ascii="Noto Sans" w:hAnsi="Noto Sans" w:cs="Noto Sans"/>
                <w:sz w:val="16"/>
              </w:rPr>
              <w:t>Documento formal y papeles de trabajo elaborados por las áreas responsables de determinar el deterioro en el valor de los inventarios y oficio de conocimiento al Órgano Interno de Control.</w:t>
            </w:r>
          </w:p>
        </w:tc>
        <w:tc>
          <w:tcPr>
            <w:tcW w:w="482" w:type="pct"/>
            <w:tcBorders>
              <w:top w:val="single" w:sz="4" w:space="0" w:color="auto"/>
              <w:bottom w:val="nil"/>
            </w:tcBorders>
          </w:tcPr>
          <w:p w:rsidR="00196E0B" w:rsidRPr="00915B26" w:rsidRDefault="00196E0B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</w:tcBorders>
          </w:tcPr>
          <w:p w:rsidR="00196E0B" w:rsidRPr="00196E0B" w:rsidRDefault="00196E0B" w:rsidP="00196E0B">
            <w:pPr>
              <w:spacing w:before="120"/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196E0B">
              <w:rPr>
                <w:rFonts w:ascii="Noto Sans" w:hAnsi="Noto Sans" w:cs="Noto Sans"/>
                <w:sz w:val="18"/>
                <w:szCs w:val="14"/>
              </w:rPr>
              <w:t>5.5.1.1</w:t>
            </w:r>
          </w:p>
          <w:p w:rsidR="00196E0B" w:rsidRPr="00915B26" w:rsidRDefault="00196E0B" w:rsidP="00196E0B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>
              <w:rPr>
                <w:rFonts w:ascii="Noto Sans" w:hAnsi="Noto Sans" w:cs="Noto Sans"/>
                <w:sz w:val="14"/>
                <w:szCs w:val="14"/>
              </w:rPr>
              <w:t>Estimaciones por Pérdida por Deterioro de Activos Circulantes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</w:tcBorders>
          </w:tcPr>
          <w:p w:rsidR="00196E0B" w:rsidRPr="00196E0B" w:rsidRDefault="00196E0B" w:rsidP="00196E0B">
            <w:pPr>
              <w:spacing w:before="120"/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196E0B">
              <w:rPr>
                <w:rFonts w:ascii="Noto Sans" w:hAnsi="Noto Sans" w:cs="Noto Sans"/>
                <w:sz w:val="18"/>
                <w:szCs w:val="14"/>
              </w:rPr>
              <w:t>1.1.6.2</w:t>
            </w:r>
          </w:p>
          <w:p w:rsidR="00196E0B" w:rsidRPr="00915B26" w:rsidRDefault="00196E0B" w:rsidP="00196E0B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>
              <w:rPr>
                <w:rFonts w:ascii="Noto Sans" w:hAnsi="Noto Sans" w:cs="Noto Sans"/>
                <w:sz w:val="14"/>
                <w:szCs w:val="14"/>
              </w:rPr>
              <w:t>E</w:t>
            </w:r>
            <w:r>
              <w:rPr>
                <w:rFonts w:ascii="Noto Sans" w:hAnsi="Noto Sans" w:cs="Noto Sans"/>
                <w:sz w:val="14"/>
                <w:szCs w:val="14"/>
              </w:rPr>
              <w:t>stimación</w:t>
            </w:r>
            <w:r>
              <w:rPr>
                <w:rFonts w:ascii="Noto Sans" w:hAnsi="Noto Sans" w:cs="Noto Sans"/>
                <w:sz w:val="14"/>
                <w:szCs w:val="14"/>
              </w:rPr>
              <w:t xml:space="preserve"> por Deterioro de </w:t>
            </w:r>
            <w:r>
              <w:rPr>
                <w:rFonts w:ascii="Noto Sans" w:hAnsi="Noto Sans" w:cs="Noto Sans"/>
                <w:sz w:val="14"/>
                <w:szCs w:val="14"/>
              </w:rPr>
              <w:t>Inventarios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</w:tcBorders>
          </w:tcPr>
          <w:p w:rsidR="00196E0B" w:rsidRPr="00915B26" w:rsidRDefault="00196E0B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nil"/>
            </w:tcBorders>
          </w:tcPr>
          <w:p w:rsidR="00196E0B" w:rsidRPr="00915B26" w:rsidRDefault="00196E0B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96E0B" w:rsidRPr="00915B26" w:rsidTr="00F233E5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  <w:tcBorders>
              <w:top w:val="nil"/>
              <w:bottom w:val="nil"/>
            </w:tcBorders>
          </w:tcPr>
          <w:p w:rsidR="00196E0B" w:rsidRPr="00915B26" w:rsidRDefault="00196E0B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>
              <w:rPr>
                <w:rFonts w:ascii="Noto Sans" w:hAnsi="Noto Sans" w:cs="Noto Sans"/>
                <w:sz w:val="16"/>
                <w:szCs w:val="16"/>
              </w:rPr>
              <w:t>40</w:t>
            </w:r>
          </w:p>
        </w:tc>
        <w:tc>
          <w:tcPr>
            <w:tcW w:w="1400" w:type="pct"/>
            <w:tcBorders>
              <w:top w:val="nil"/>
              <w:bottom w:val="nil"/>
            </w:tcBorders>
          </w:tcPr>
          <w:p w:rsidR="00196E0B" w:rsidRPr="00915B26" w:rsidRDefault="00196E0B" w:rsidP="00676414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>
              <w:rPr>
                <w:rFonts w:ascii="Noto Sans" w:hAnsi="Noto Sans" w:cs="Noto Sans"/>
                <w:sz w:val="18"/>
              </w:rPr>
              <w:t>Por las bajas en el inventario y aplicación de la estimación para reflejar la disminución del importe del saldo de las cuentas de inventarios de materiales y suministros de consumo, por el deterioro efectivamente determinado.</w:t>
            </w:r>
          </w:p>
        </w:tc>
        <w:tc>
          <w:tcPr>
            <w:tcW w:w="672" w:type="pct"/>
            <w:tcBorders>
              <w:top w:val="nil"/>
              <w:bottom w:val="nil"/>
            </w:tcBorders>
          </w:tcPr>
          <w:p w:rsidR="00196E0B" w:rsidRPr="00915B26" w:rsidRDefault="00196E0B" w:rsidP="00676414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196E0B">
              <w:rPr>
                <w:rFonts w:ascii="Noto Sans" w:hAnsi="Noto Sans" w:cs="Noto Sans"/>
                <w:sz w:val="16"/>
              </w:rPr>
              <w:t xml:space="preserve">Acta de baja de bienes </w:t>
            </w:r>
            <w:proofErr w:type="spellStart"/>
            <w:r w:rsidRPr="00196E0B">
              <w:rPr>
                <w:rFonts w:ascii="Noto Sans" w:hAnsi="Noto Sans" w:cs="Noto Sans"/>
                <w:sz w:val="16"/>
              </w:rPr>
              <w:t>requisitada</w:t>
            </w:r>
            <w:proofErr w:type="spellEnd"/>
            <w:r w:rsidRPr="00196E0B">
              <w:rPr>
                <w:rFonts w:ascii="Noto Sans" w:hAnsi="Noto Sans" w:cs="Noto Sans"/>
                <w:sz w:val="16"/>
              </w:rPr>
              <w:t xml:space="preserve"> por el área de Recursos Materiales, Departamento de Contabilidad y aviso al Órgano Interno de Control de la Entidad.</w:t>
            </w:r>
          </w:p>
        </w:tc>
        <w:tc>
          <w:tcPr>
            <w:tcW w:w="482" w:type="pct"/>
            <w:tcBorders>
              <w:top w:val="nil"/>
              <w:bottom w:val="nil"/>
            </w:tcBorders>
          </w:tcPr>
          <w:p w:rsidR="00196E0B" w:rsidRPr="00915B26" w:rsidRDefault="00196E0B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62" w:type="pct"/>
            <w:tcBorders>
              <w:top w:val="nil"/>
              <w:bottom w:val="nil"/>
            </w:tcBorders>
          </w:tcPr>
          <w:p w:rsidR="00196E0B" w:rsidRPr="00196E0B" w:rsidRDefault="00196E0B" w:rsidP="00196E0B">
            <w:pPr>
              <w:spacing w:before="120"/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196E0B">
              <w:rPr>
                <w:rFonts w:ascii="Noto Sans" w:hAnsi="Noto Sans" w:cs="Noto Sans"/>
                <w:sz w:val="18"/>
                <w:szCs w:val="14"/>
              </w:rPr>
              <w:t>1.1.6.2</w:t>
            </w:r>
          </w:p>
          <w:p w:rsidR="00196E0B" w:rsidRPr="00915B26" w:rsidRDefault="00196E0B" w:rsidP="00196E0B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>
              <w:rPr>
                <w:rFonts w:ascii="Noto Sans" w:hAnsi="Noto Sans" w:cs="Noto Sans"/>
                <w:sz w:val="14"/>
                <w:szCs w:val="14"/>
              </w:rPr>
              <w:t>Estimación por Deterioro de Inve</w:t>
            </w:r>
            <w:bookmarkStart w:id="0" w:name="_GoBack"/>
            <w:bookmarkEnd w:id="0"/>
            <w:r>
              <w:rPr>
                <w:rFonts w:ascii="Noto Sans" w:hAnsi="Noto Sans" w:cs="Noto Sans"/>
                <w:sz w:val="14"/>
                <w:szCs w:val="14"/>
              </w:rPr>
              <w:t>ntarios</w:t>
            </w:r>
          </w:p>
        </w:tc>
        <w:tc>
          <w:tcPr>
            <w:tcW w:w="562" w:type="pct"/>
            <w:tcBorders>
              <w:top w:val="nil"/>
              <w:bottom w:val="nil"/>
            </w:tcBorders>
          </w:tcPr>
          <w:p w:rsidR="00196E0B" w:rsidRPr="00915B26" w:rsidRDefault="00F233E5" w:rsidP="00196E0B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>
              <w:rPr>
                <w:rFonts w:ascii="Noto Sans" w:hAnsi="Noto Sans" w:cs="Noto Sans"/>
                <w:snapToGrid w:val="0"/>
                <w:sz w:val="18"/>
              </w:rPr>
              <w:t>1.1.5.1</w:t>
            </w:r>
          </w:p>
          <w:p w:rsidR="00196E0B" w:rsidRPr="00915B26" w:rsidRDefault="00F233E5" w:rsidP="00F233E5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Almacén de </w:t>
            </w:r>
            <w:r w:rsidR="00196E0B" w:rsidRPr="00915B26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Materiales </w:t>
            </w:r>
            <w:r>
              <w:rPr>
                <w:rFonts w:ascii="Noto Sans" w:hAnsi="Noto Sans" w:cs="Noto Sans"/>
                <w:snapToGrid w:val="0"/>
                <w:sz w:val="14"/>
                <w:szCs w:val="14"/>
              </w:rPr>
              <w:t>y Suministros de Consumo</w:t>
            </w:r>
          </w:p>
        </w:tc>
        <w:tc>
          <w:tcPr>
            <w:tcW w:w="553" w:type="pct"/>
            <w:tcBorders>
              <w:top w:val="nil"/>
              <w:bottom w:val="nil"/>
            </w:tcBorders>
          </w:tcPr>
          <w:p w:rsidR="00196E0B" w:rsidRPr="00915B26" w:rsidRDefault="00196E0B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nil"/>
              <w:bottom w:val="nil"/>
            </w:tcBorders>
          </w:tcPr>
          <w:p w:rsidR="00196E0B" w:rsidRPr="00915B26" w:rsidRDefault="00196E0B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F233E5" w:rsidRPr="00915B26" w:rsidTr="00F233E5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16" w:type="pct"/>
            <w:tcBorders>
              <w:top w:val="nil"/>
              <w:bottom w:val="single" w:sz="4" w:space="0" w:color="auto"/>
            </w:tcBorders>
          </w:tcPr>
          <w:p w:rsidR="00F233E5" w:rsidRDefault="00F233E5" w:rsidP="00676414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00" w:type="pct"/>
            <w:tcBorders>
              <w:top w:val="nil"/>
              <w:bottom w:val="single" w:sz="4" w:space="0" w:color="auto"/>
            </w:tcBorders>
          </w:tcPr>
          <w:p w:rsidR="00F233E5" w:rsidRPr="00915B26" w:rsidRDefault="00F233E5" w:rsidP="00F233E5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4"/>
              </w:rPr>
            </w:pPr>
            <w:r w:rsidRPr="00915B26">
              <w:rPr>
                <w:rFonts w:ascii="Noto Sans" w:hAnsi="Noto Sans" w:cs="Noto Sans"/>
                <w:b/>
                <w:sz w:val="14"/>
              </w:rPr>
              <w:t xml:space="preserve">Las Entidades sujetas al </w:t>
            </w:r>
            <w:proofErr w:type="spellStart"/>
            <w:r w:rsidRPr="00915B26">
              <w:rPr>
                <w:rFonts w:ascii="Noto Sans" w:hAnsi="Noto Sans" w:cs="Noto Sans"/>
                <w:b/>
                <w:sz w:val="14"/>
              </w:rPr>
              <w:t>acreditamiento</w:t>
            </w:r>
            <w:proofErr w:type="spellEnd"/>
            <w:r w:rsidRPr="00915B26">
              <w:rPr>
                <w:rFonts w:ascii="Noto Sans" w:hAnsi="Noto Sans" w:cs="Noto Sans"/>
                <w:b/>
                <w:sz w:val="14"/>
              </w:rPr>
              <w:t xml:space="preserve"> del IVA determinarán una subcuenta para su manejo.</w:t>
            </w:r>
          </w:p>
          <w:p w:rsidR="00F233E5" w:rsidRPr="00915B26" w:rsidRDefault="00F233E5" w:rsidP="00F233E5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4"/>
              </w:rPr>
            </w:pPr>
            <w:r w:rsidRPr="00915B26">
              <w:rPr>
                <w:rFonts w:ascii="Noto Sans" w:hAnsi="Noto Sans" w:cs="Noto Sans"/>
                <w:b/>
                <w:sz w:val="14"/>
              </w:rPr>
              <w:t xml:space="preserve">Se deberá llevar el control detallado de las operaciones de los ingresos exentos y gravados, incluyendo los recursos fiscales, así como de las erogaciones identificadas con los mismos, para sustentar su </w:t>
            </w:r>
            <w:proofErr w:type="spellStart"/>
            <w:r w:rsidRPr="00915B26">
              <w:rPr>
                <w:rFonts w:ascii="Noto Sans" w:hAnsi="Noto Sans" w:cs="Noto Sans"/>
                <w:b/>
                <w:sz w:val="14"/>
              </w:rPr>
              <w:t>acreditamiento</w:t>
            </w:r>
            <w:proofErr w:type="spellEnd"/>
            <w:r w:rsidRPr="00915B26">
              <w:rPr>
                <w:rFonts w:ascii="Noto Sans" w:hAnsi="Noto Sans" w:cs="Noto Sans"/>
                <w:b/>
                <w:sz w:val="14"/>
              </w:rPr>
              <w:t xml:space="preserve"> y emitir la información que se requiera.</w:t>
            </w:r>
          </w:p>
          <w:p w:rsidR="00F233E5" w:rsidRPr="00915B26" w:rsidRDefault="00F233E5" w:rsidP="00F233E5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4"/>
              </w:rPr>
            </w:pPr>
            <w:r w:rsidRPr="00915B26">
              <w:rPr>
                <w:rFonts w:ascii="Noto Sans" w:hAnsi="Noto Sans" w:cs="Noto Sans"/>
                <w:b/>
                <w:sz w:val="14"/>
              </w:rPr>
              <w:t>Cuando se trate de IVA pagado no acreditable, deberá registrarse en el Gasto o en el Activo correspondiente en el ejercicio en que se realice la erogación, con su respectiva afectación presupuestaria.</w:t>
            </w:r>
          </w:p>
          <w:p w:rsidR="00F233E5" w:rsidRDefault="00F233E5" w:rsidP="00F233E5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915B26">
              <w:rPr>
                <w:rFonts w:ascii="Noto Sans" w:hAnsi="Noto Sans" w:cs="Noto Sans"/>
                <w:b/>
                <w:sz w:val="14"/>
              </w:rPr>
              <w:t>El registro de la acreditación del IVA está correlacionado con la Guía 27.</w:t>
            </w:r>
          </w:p>
        </w:tc>
        <w:tc>
          <w:tcPr>
            <w:tcW w:w="672" w:type="pct"/>
            <w:tcBorders>
              <w:top w:val="nil"/>
              <w:bottom w:val="single" w:sz="4" w:space="0" w:color="auto"/>
            </w:tcBorders>
          </w:tcPr>
          <w:p w:rsidR="00F233E5" w:rsidRPr="00196E0B" w:rsidRDefault="00F233E5" w:rsidP="00676414">
            <w:pPr>
              <w:spacing w:before="120"/>
              <w:jc w:val="bot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482" w:type="pct"/>
            <w:tcBorders>
              <w:top w:val="nil"/>
              <w:bottom w:val="single" w:sz="4" w:space="0" w:color="auto"/>
            </w:tcBorders>
          </w:tcPr>
          <w:p w:rsidR="00F233E5" w:rsidRDefault="00F233E5" w:rsidP="0067641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nil"/>
              <w:bottom w:val="single" w:sz="4" w:space="0" w:color="auto"/>
            </w:tcBorders>
          </w:tcPr>
          <w:p w:rsidR="00F233E5" w:rsidRPr="00196E0B" w:rsidRDefault="00F233E5" w:rsidP="00196E0B">
            <w:pPr>
              <w:spacing w:before="120"/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562" w:type="pct"/>
            <w:tcBorders>
              <w:top w:val="nil"/>
              <w:bottom w:val="single" w:sz="4" w:space="0" w:color="auto"/>
            </w:tcBorders>
          </w:tcPr>
          <w:p w:rsidR="00F233E5" w:rsidRDefault="00F233E5" w:rsidP="00196E0B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53" w:type="pct"/>
            <w:tcBorders>
              <w:top w:val="nil"/>
              <w:bottom w:val="single" w:sz="4" w:space="0" w:color="auto"/>
            </w:tcBorders>
          </w:tcPr>
          <w:p w:rsidR="00F233E5" w:rsidRPr="00915B26" w:rsidRDefault="00F233E5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nil"/>
              <w:bottom w:val="single" w:sz="4" w:space="0" w:color="auto"/>
            </w:tcBorders>
          </w:tcPr>
          <w:p w:rsidR="00F233E5" w:rsidRPr="00915B26" w:rsidRDefault="00F233E5" w:rsidP="0067641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:rsidR="00E40296" w:rsidRPr="00915B26" w:rsidRDefault="00E40296" w:rsidP="0034332A">
      <w:pPr>
        <w:rPr>
          <w:rFonts w:ascii="Noto Sans" w:hAnsi="Noto Sans" w:cs="Noto Sans"/>
          <w:sz w:val="8"/>
        </w:rPr>
      </w:pPr>
    </w:p>
    <w:sectPr w:rsidR="00E40296" w:rsidRPr="00915B26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A5D" w:rsidRDefault="00EC2A5D">
      <w:r>
        <w:separator/>
      </w:r>
    </w:p>
  </w:endnote>
  <w:endnote w:type="continuationSeparator" w:id="0">
    <w:p w:rsidR="00EC2A5D" w:rsidRDefault="00EC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Black">
    <w:altName w:val="Times New Roman"/>
    <w:panose1 w:val="00000000000000000000"/>
    <w:charset w:val="00"/>
    <w:family w:val="roman"/>
    <w:notTrueType/>
    <w:pitch w:val="default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B26" w:rsidRDefault="00915B26" w:rsidP="00D5126F">
    <w:pPr>
      <w:pStyle w:val="Piedepgina"/>
      <w:jc w:val="right"/>
      <w:rPr>
        <w:rFonts w:ascii="Arial" w:hAnsi="Arial" w:cs="Arial"/>
        <w:b/>
        <w:sz w:val="16"/>
      </w:rPr>
    </w:pPr>
  </w:p>
  <w:p w:rsidR="00915B26" w:rsidRDefault="00915B26" w:rsidP="00D5126F">
    <w:pPr>
      <w:pStyle w:val="Piedepgina"/>
      <w:jc w:val="right"/>
      <w:rPr>
        <w:rFonts w:ascii="Arial" w:hAnsi="Arial" w:cs="Arial"/>
        <w:b/>
        <w:sz w:val="16"/>
      </w:rPr>
    </w:pPr>
  </w:p>
  <w:p w:rsidR="00915B26" w:rsidRDefault="00915B26" w:rsidP="00D5126F">
    <w:pPr>
      <w:pStyle w:val="Piedepgina"/>
      <w:jc w:val="right"/>
      <w:rPr>
        <w:rFonts w:ascii="Arial" w:hAnsi="Arial" w:cs="Arial"/>
        <w:b/>
        <w:sz w:val="16"/>
      </w:rPr>
    </w:pPr>
  </w:p>
  <w:p w:rsidR="00915B26" w:rsidRDefault="00915B26" w:rsidP="00D5126F">
    <w:pPr>
      <w:pStyle w:val="Piedepgina"/>
      <w:jc w:val="right"/>
      <w:rPr>
        <w:rFonts w:ascii="Arial" w:hAnsi="Arial" w:cs="Arial"/>
        <w:b/>
        <w:sz w:val="16"/>
      </w:rPr>
    </w:pPr>
  </w:p>
  <w:p w:rsidR="00915B26" w:rsidRDefault="00915B26" w:rsidP="00D5126F">
    <w:pPr>
      <w:pStyle w:val="Piedepgina"/>
      <w:jc w:val="right"/>
      <w:rPr>
        <w:rFonts w:ascii="Arial" w:hAnsi="Arial" w:cs="Arial"/>
        <w:b/>
        <w:sz w:val="16"/>
      </w:rPr>
    </w:pPr>
  </w:p>
  <w:p w:rsidR="00C145C3" w:rsidRPr="002B489B" w:rsidRDefault="00C145C3" w:rsidP="00D5126F">
    <w:pPr>
      <w:pStyle w:val="Piedepgina"/>
      <w:jc w:val="right"/>
      <w:rPr>
        <w:rFonts w:ascii="Arial" w:hAnsi="Arial" w:cs="Arial"/>
        <w:b/>
        <w:sz w:val="16"/>
      </w:rPr>
    </w:pPr>
    <w:r w:rsidRPr="002B489B">
      <w:rPr>
        <w:rFonts w:ascii="Arial" w:hAnsi="Arial" w:cs="Arial"/>
        <w:b/>
        <w:sz w:val="16"/>
      </w:rPr>
      <w:fldChar w:fldCharType="begin"/>
    </w:r>
    <w:r w:rsidRPr="002B489B">
      <w:rPr>
        <w:rFonts w:ascii="Arial" w:hAnsi="Arial" w:cs="Arial"/>
        <w:b/>
        <w:sz w:val="16"/>
      </w:rPr>
      <w:instrText xml:space="preserve"> PAGE   \* MERGEFORMAT </w:instrText>
    </w:r>
    <w:r w:rsidRPr="002B489B">
      <w:rPr>
        <w:rFonts w:ascii="Arial" w:hAnsi="Arial" w:cs="Arial"/>
        <w:b/>
        <w:sz w:val="16"/>
      </w:rPr>
      <w:fldChar w:fldCharType="separate"/>
    </w:r>
    <w:r w:rsidR="00F233E5" w:rsidRPr="00F233E5">
      <w:rPr>
        <w:rFonts w:ascii="Arial" w:hAnsi="Arial"/>
        <w:b/>
        <w:noProof/>
        <w:sz w:val="16"/>
      </w:rPr>
      <w:t>11</w:t>
    </w:r>
    <w:r w:rsidRPr="002B489B">
      <w:rPr>
        <w:rFonts w:ascii="Arial" w:hAnsi="Arial" w:cs="Arial"/>
        <w:b/>
        <w:sz w:val="16"/>
      </w:rPr>
      <w:fldChar w:fldCharType="end"/>
    </w:r>
  </w:p>
  <w:p w:rsidR="00C145C3" w:rsidRPr="00915B26" w:rsidRDefault="00C145C3" w:rsidP="00915B26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915B26">
      <w:rPr>
        <w:rFonts w:ascii="Noto Sans" w:hAnsi="Noto Sans" w:cs="Noto Sans"/>
        <w:b/>
        <w:sz w:val="16"/>
        <w:szCs w:val="16"/>
      </w:rPr>
      <w:t>VIGENTE A PARTIR DEL 01-01-202</w:t>
    </w:r>
    <w:r w:rsidR="00E37F8E" w:rsidRPr="00915B26">
      <w:rPr>
        <w:rFonts w:ascii="Noto Sans" w:hAnsi="Noto Sans" w:cs="Noto Sans"/>
        <w:b/>
        <w:sz w:val="16"/>
        <w:szCs w:val="16"/>
      </w:rPr>
      <w:t>5</w:t>
    </w:r>
  </w:p>
  <w:p w:rsidR="00C145C3" w:rsidRPr="00915B26" w:rsidRDefault="00C145C3" w:rsidP="00915B26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915B26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C145C3" w:rsidRPr="00915B26" w:rsidRDefault="00C145C3" w:rsidP="00915B26">
    <w:pPr>
      <w:pStyle w:val="Piedepgina"/>
      <w:jc w:val="right"/>
      <w:rPr>
        <w:rFonts w:ascii="Noto Sans" w:hAnsi="Noto Sans" w:cs="Noto Sans"/>
        <w:b/>
        <w:sz w:val="16"/>
      </w:rPr>
    </w:pPr>
    <w:r w:rsidRPr="00915B26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C145C3" w:rsidRPr="00915B26" w:rsidRDefault="00C145C3" w:rsidP="00915B26">
    <w:pPr>
      <w:pStyle w:val="Piedepgina"/>
      <w:ind w:left="425"/>
      <w:jc w:val="right"/>
      <w:rPr>
        <w:rFonts w:ascii="Noto Sans" w:hAnsi="Noto Sans" w:cs="Noto San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A5D" w:rsidRDefault="00EC2A5D">
      <w:r>
        <w:separator/>
      </w:r>
    </w:p>
  </w:footnote>
  <w:footnote w:type="continuationSeparator" w:id="0">
    <w:p w:rsidR="00EC2A5D" w:rsidRDefault="00EC2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5C3" w:rsidRDefault="00915B26" w:rsidP="00B072A0">
    <w:pPr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5D5E196B" wp14:editId="7E0202B9">
          <wp:simplePos x="0" y="0"/>
          <wp:positionH relativeFrom="margin">
            <wp:posOffset>-330784</wp:posOffset>
          </wp:positionH>
          <wp:positionV relativeFrom="paragraph">
            <wp:posOffset>-591744</wp:posOffset>
          </wp:positionV>
          <wp:extent cx="7838979" cy="10372725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2337" cy="10377169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964A2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4F4F0B5D">
              <wp:simplePos x="0" y="0"/>
              <wp:positionH relativeFrom="margin">
                <wp:posOffset>2554605</wp:posOffset>
              </wp:positionH>
              <wp:positionV relativeFrom="paragraph">
                <wp:posOffset>5080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45C3" w:rsidRDefault="00C145C3" w:rsidP="006F1D56">
                          <w:pPr>
                            <w:spacing w:line="180" w:lineRule="exact"/>
                            <w:jc w:val="right"/>
                            <w:rPr>
                              <w:rFonts w:ascii="Soberana Sans Black" w:hAnsi="Soberana Sans Black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C145C3" w:rsidRPr="00915B26" w:rsidRDefault="00C145C3" w:rsidP="006F1D56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915B26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C145C3" w:rsidRPr="00915B26" w:rsidRDefault="00C145C3" w:rsidP="006F1D56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915B26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C145C3" w:rsidRPr="00E37F8E" w:rsidRDefault="00C145C3" w:rsidP="006F1D56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Geomanist" w:hAnsi="Geomanist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01.15pt;margin-top:.4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" filled="f" stroked="f" strokeweight="3e-5mm">
              <v:textbox>
                <w:txbxContent>
                  <w:p w:rsidR="00C145C3" w:rsidRDefault="00C145C3" w:rsidP="006F1D56">
                    <w:pPr>
                      <w:spacing w:line="180" w:lineRule="exact"/>
                      <w:jc w:val="right"/>
                      <w:rPr>
                        <w:rFonts w:ascii="Soberana Sans Black" w:hAnsi="Soberana Sans Black"/>
                        <w:color w:val="7F7F7F"/>
                        <w:sz w:val="18"/>
                        <w:szCs w:val="18"/>
                      </w:rPr>
                    </w:pPr>
                  </w:p>
                  <w:p w:rsidR="00C145C3" w:rsidRPr="00915B26" w:rsidRDefault="00C145C3" w:rsidP="006F1D56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915B26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C145C3" w:rsidRPr="00915B26" w:rsidRDefault="00C145C3" w:rsidP="006F1D56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915B26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C145C3" w:rsidRPr="00E37F8E" w:rsidRDefault="00C145C3" w:rsidP="006F1D56">
                    <w:pPr>
                      <w:pStyle w:val="Encabezado"/>
                      <w:spacing w:line="240" w:lineRule="atLeast"/>
                      <w:jc w:val="right"/>
                      <w:rPr>
                        <w:rFonts w:ascii="Geomanist" w:hAnsi="Geomanist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C145C3" w:rsidRDefault="00C145C3" w:rsidP="00B072A0">
    <w:pPr>
      <w:rPr>
        <w:rFonts w:ascii="Soberana Sans Light" w:hAnsi="Soberana Sans Light"/>
        <w:b/>
        <w:color w:val="7F7F7F"/>
        <w:sz w:val="16"/>
        <w:szCs w:val="18"/>
      </w:rPr>
    </w:pPr>
  </w:p>
  <w:p w:rsidR="00C145C3" w:rsidRDefault="00C145C3" w:rsidP="00B072A0">
    <w:pPr>
      <w:rPr>
        <w:rFonts w:ascii="Soberana Sans Light" w:hAnsi="Soberana Sans Light"/>
        <w:b/>
        <w:color w:val="7F7F7F"/>
        <w:sz w:val="16"/>
        <w:szCs w:val="18"/>
      </w:rPr>
    </w:pPr>
  </w:p>
  <w:p w:rsidR="00C145C3" w:rsidRDefault="00C145C3" w:rsidP="00B072A0">
    <w:pPr>
      <w:rPr>
        <w:rFonts w:ascii="Soberana Sans Light" w:hAnsi="Soberana Sans Light"/>
        <w:b/>
        <w:color w:val="7F7F7F"/>
        <w:sz w:val="16"/>
        <w:szCs w:val="18"/>
      </w:rPr>
    </w:pPr>
  </w:p>
  <w:p w:rsidR="00C145C3" w:rsidRPr="00E37F8E" w:rsidRDefault="00C145C3" w:rsidP="00B072A0">
    <w:pPr>
      <w:rPr>
        <w:rFonts w:ascii="Geomanist" w:hAnsi="Geomanist"/>
        <w:b/>
        <w:color w:val="7F7F7F"/>
        <w:sz w:val="16"/>
        <w:szCs w:val="18"/>
      </w:rPr>
    </w:pPr>
  </w:p>
  <w:p w:rsidR="00C145C3" w:rsidRPr="00E37F8E" w:rsidRDefault="00C145C3" w:rsidP="00B072A0">
    <w:pPr>
      <w:rPr>
        <w:rFonts w:ascii="Geomanist" w:hAnsi="Geomanis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shd w:val="clear" w:color="auto" w:fill="FFFFFF" w:themeFill="background1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C145C3" w:rsidRPr="00915B26" w:rsidTr="00915B26">
      <w:trPr>
        <w:trHeight w:val="227"/>
      </w:trPr>
      <w:tc>
        <w:tcPr>
          <w:tcW w:w="5000" w:type="pct"/>
          <w:shd w:val="clear" w:color="auto" w:fill="FFFFFF" w:themeFill="background1"/>
          <w:vAlign w:val="center"/>
          <w:hideMark/>
        </w:tcPr>
        <w:p w:rsidR="00C145C3" w:rsidRPr="00915B26" w:rsidRDefault="00C145C3" w:rsidP="00B072A0">
          <w:pPr>
            <w:pStyle w:val="Ttulo9"/>
            <w:spacing w:before="60" w:after="60"/>
            <w:rPr>
              <w:rFonts w:ascii="Noto Sans" w:hAnsi="Noto Sans" w:cs="Noto Sans"/>
              <w:spacing w:val="20"/>
              <w:sz w:val="16"/>
              <w:szCs w:val="16"/>
            </w:rPr>
          </w:pPr>
          <w:r w:rsidRPr="00915B26">
            <w:rPr>
              <w:rFonts w:ascii="Noto Sans" w:hAnsi="Noto Sans" w:cs="Noto Sans"/>
              <w:spacing w:val="20"/>
              <w:sz w:val="16"/>
              <w:szCs w:val="16"/>
            </w:rPr>
            <w:t>MANUAL DE CONTABILIDAD GUBERNAMENTAL PARA LAS ENTIDADES PARAESTATALES SECTORIZADAS AL RAMO 12</w:t>
          </w:r>
        </w:p>
      </w:tc>
    </w:tr>
  </w:tbl>
  <w:p w:rsidR="00C145C3" w:rsidRPr="00915B26" w:rsidRDefault="00C145C3" w:rsidP="00B072A0">
    <w:pPr>
      <w:pStyle w:val="Encabezado"/>
      <w:rPr>
        <w:rFonts w:ascii="Noto Sans" w:hAnsi="Noto Sans" w:cs="Noto Sans"/>
        <w:sz w:val="6"/>
        <w:szCs w:val="16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C145C3" w:rsidRPr="00915B26" w:rsidTr="008604B6">
      <w:trPr>
        <w:trHeight w:val="231"/>
      </w:trPr>
      <w:tc>
        <w:tcPr>
          <w:tcW w:w="5000" w:type="pct"/>
          <w:vAlign w:val="center"/>
        </w:tcPr>
        <w:p w:rsidR="00C145C3" w:rsidRPr="00915B26" w:rsidRDefault="00C145C3" w:rsidP="00BA177E">
          <w:pPr>
            <w:pStyle w:val="Ttulo9"/>
            <w:spacing w:before="60" w:after="60"/>
            <w:rPr>
              <w:rFonts w:ascii="Noto Sans" w:hAnsi="Noto Sans" w:cs="Noto Sans"/>
              <w:sz w:val="16"/>
              <w:szCs w:val="16"/>
              <w:lang w:val="es-MX" w:eastAsia="en-US"/>
            </w:rPr>
          </w:pPr>
          <w:r w:rsidRPr="00915B26">
            <w:rPr>
              <w:rFonts w:ascii="Noto Sans" w:hAnsi="Noto Sans" w:cs="Noto Sans"/>
              <w:sz w:val="16"/>
              <w:szCs w:val="16"/>
              <w:lang w:val="es-MX" w:eastAsia="en-US"/>
            </w:rPr>
            <w:t>11.- MATERIALES Y SUMINISTROS DE CONSUMO</w:t>
          </w:r>
        </w:p>
      </w:tc>
    </w:tr>
  </w:tbl>
  <w:p w:rsidR="00C145C3" w:rsidRPr="00915B26" w:rsidRDefault="00C145C3" w:rsidP="002657F3">
    <w:pPr>
      <w:pStyle w:val="Encabezado"/>
      <w:rPr>
        <w:rFonts w:ascii="Noto Sans" w:hAnsi="Noto Sans" w:cs="Noto Sans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4B0"/>
    <w:multiLevelType w:val="hybridMultilevel"/>
    <w:tmpl w:val="1C8221A0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23E80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6570B9"/>
    <w:multiLevelType w:val="hybridMultilevel"/>
    <w:tmpl w:val="58BA5A1C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A9"/>
    <w:multiLevelType w:val="hybridMultilevel"/>
    <w:tmpl w:val="CF92B4E2"/>
    <w:lvl w:ilvl="0" w:tplc="94B0B928">
      <w:start w:val="2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F33A7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FB751B"/>
    <w:multiLevelType w:val="hybridMultilevel"/>
    <w:tmpl w:val="9B2EB692"/>
    <w:lvl w:ilvl="0" w:tplc="E08CF4FA">
      <w:start w:val="1"/>
      <w:numFmt w:val="decimal"/>
      <w:lvlText w:val="%1"/>
      <w:lvlJc w:val="left"/>
      <w:pPr>
        <w:ind w:left="417" w:hanging="360"/>
      </w:pPr>
      <w:rPr>
        <w:rFonts w:cs="Times New Roman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92E27AC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BBC41FE"/>
    <w:multiLevelType w:val="hybridMultilevel"/>
    <w:tmpl w:val="F8186C4E"/>
    <w:lvl w:ilvl="0" w:tplc="1E3068B4">
      <w:start w:val="1"/>
      <w:numFmt w:val="lowerLetter"/>
      <w:lvlText w:val="%1)"/>
      <w:lvlJc w:val="left"/>
      <w:pPr>
        <w:tabs>
          <w:tab w:val="num" w:pos="1554"/>
        </w:tabs>
        <w:ind w:left="1551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029E4"/>
    <w:multiLevelType w:val="hybridMultilevel"/>
    <w:tmpl w:val="AA74C95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D712C1C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0C60BB5"/>
    <w:multiLevelType w:val="hybridMultilevel"/>
    <w:tmpl w:val="95682040"/>
    <w:lvl w:ilvl="0" w:tplc="F3CA1F1E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E0703"/>
    <w:multiLevelType w:val="hybridMultilevel"/>
    <w:tmpl w:val="60807942"/>
    <w:lvl w:ilvl="0" w:tplc="F7E4993C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2E66"/>
    <w:multiLevelType w:val="hybridMultilevel"/>
    <w:tmpl w:val="767CCD1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2E0D65ED"/>
    <w:multiLevelType w:val="hybridMultilevel"/>
    <w:tmpl w:val="1360CC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301C"/>
    <w:multiLevelType w:val="hybridMultilevel"/>
    <w:tmpl w:val="F0C428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E5457"/>
    <w:multiLevelType w:val="hybridMultilevel"/>
    <w:tmpl w:val="C568C98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791"/>
    <w:multiLevelType w:val="hybridMultilevel"/>
    <w:tmpl w:val="F1A8402C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C7860"/>
    <w:multiLevelType w:val="hybridMultilevel"/>
    <w:tmpl w:val="A2D8C486"/>
    <w:lvl w:ilvl="0" w:tplc="C644BCB2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232D9"/>
    <w:multiLevelType w:val="hybridMultilevel"/>
    <w:tmpl w:val="B29486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37B9D"/>
    <w:multiLevelType w:val="hybridMultilevel"/>
    <w:tmpl w:val="63787A82"/>
    <w:lvl w:ilvl="0" w:tplc="6F92CE7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A7135A0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21" w15:restartNumberingAfterBreak="0">
    <w:nsid w:val="3C4137F8"/>
    <w:multiLevelType w:val="hybridMultilevel"/>
    <w:tmpl w:val="20141784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5AA6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3ED656BF"/>
    <w:multiLevelType w:val="hybridMultilevel"/>
    <w:tmpl w:val="8B3AB4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203E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04F5169"/>
    <w:multiLevelType w:val="hybridMultilevel"/>
    <w:tmpl w:val="1FE26934"/>
    <w:lvl w:ilvl="0" w:tplc="0E262BFE">
      <w:start w:val="1"/>
      <w:numFmt w:val="bullet"/>
      <w:lvlText w:val="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  <w:lvl w:ilvl="1" w:tplc="5E60FE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42062C60">
      <w:start w:val="1"/>
      <w:numFmt w:val="bullet"/>
      <w:lvlText w:val="▪"/>
      <w:lvlJc w:val="left"/>
      <w:pPr>
        <w:tabs>
          <w:tab w:val="num" w:pos="665"/>
        </w:tabs>
        <w:ind w:left="665" w:hanging="170"/>
      </w:pPr>
      <w:rPr>
        <w:rFonts w:ascii="Times New Roman" w:hAnsi="Times New Roman" w:cs="Times New Roman" w:hint="default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527E"/>
    <w:multiLevelType w:val="hybridMultilevel"/>
    <w:tmpl w:val="E28CA64C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EC8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454E7254"/>
    <w:multiLevelType w:val="hybridMultilevel"/>
    <w:tmpl w:val="9B3A8BBA"/>
    <w:lvl w:ilvl="0" w:tplc="C9A695CA">
      <w:start w:val="1"/>
      <w:numFmt w:val="none"/>
      <w:lvlText w:val="a)"/>
      <w:lvlJc w:val="left"/>
      <w:pPr>
        <w:tabs>
          <w:tab w:val="num" w:pos="1554"/>
        </w:tabs>
        <w:ind w:left="15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0"/>
        </w:tabs>
        <w:ind w:left="23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0"/>
        </w:tabs>
        <w:ind w:left="30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0"/>
        </w:tabs>
        <w:ind w:left="37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0"/>
        </w:tabs>
        <w:ind w:left="45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0"/>
        </w:tabs>
        <w:ind w:left="52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0"/>
        </w:tabs>
        <w:ind w:left="59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0"/>
        </w:tabs>
        <w:ind w:left="66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0"/>
        </w:tabs>
        <w:ind w:left="7390" w:hanging="180"/>
      </w:pPr>
    </w:lvl>
  </w:abstractNum>
  <w:abstractNum w:abstractNumId="29" w15:restartNumberingAfterBreak="0">
    <w:nsid w:val="45760F9C"/>
    <w:multiLevelType w:val="singleLevel"/>
    <w:tmpl w:val="1884E2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C73904"/>
    <w:multiLevelType w:val="hybridMultilevel"/>
    <w:tmpl w:val="011A94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85652"/>
    <w:multiLevelType w:val="hybridMultilevel"/>
    <w:tmpl w:val="E2DA6D5C"/>
    <w:lvl w:ilvl="0" w:tplc="1CFEA12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05E42"/>
    <w:multiLevelType w:val="hybridMultilevel"/>
    <w:tmpl w:val="7B62FF88"/>
    <w:lvl w:ilvl="0" w:tplc="0FDEFCA2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4" w:hanging="360"/>
      </w:pPr>
    </w:lvl>
    <w:lvl w:ilvl="2" w:tplc="080A001B" w:tentative="1">
      <w:start w:val="1"/>
      <w:numFmt w:val="lowerRoman"/>
      <w:lvlText w:val="%3."/>
      <w:lvlJc w:val="right"/>
      <w:pPr>
        <w:ind w:left="2544" w:hanging="180"/>
      </w:pPr>
    </w:lvl>
    <w:lvl w:ilvl="3" w:tplc="080A000F" w:tentative="1">
      <w:start w:val="1"/>
      <w:numFmt w:val="decimal"/>
      <w:lvlText w:val="%4."/>
      <w:lvlJc w:val="left"/>
      <w:pPr>
        <w:ind w:left="3264" w:hanging="360"/>
      </w:pPr>
    </w:lvl>
    <w:lvl w:ilvl="4" w:tplc="080A0019" w:tentative="1">
      <w:start w:val="1"/>
      <w:numFmt w:val="lowerLetter"/>
      <w:lvlText w:val="%5."/>
      <w:lvlJc w:val="left"/>
      <w:pPr>
        <w:ind w:left="3984" w:hanging="360"/>
      </w:pPr>
    </w:lvl>
    <w:lvl w:ilvl="5" w:tplc="080A001B" w:tentative="1">
      <w:start w:val="1"/>
      <w:numFmt w:val="lowerRoman"/>
      <w:lvlText w:val="%6."/>
      <w:lvlJc w:val="right"/>
      <w:pPr>
        <w:ind w:left="4704" w:hanging="180"/>
      </w:pPr>
    </w:lvl>
    <w:lvl w:ilvl="6" w:tplc="080A000F" w:tentative="1">
      <w:start w:val="1"/>
      <w:numFmt w:val="decimal"/>
      <w:lvlText w:val="%7."/>
      <w:lvlJc w:val="left"/>
      <w:pPr>
        <w:ind w:left="5424" w:hanging="360"/>
      </w:pPr>
    </w:lvl>
    <w:lvl w:ilvl="7" w:tplc="080A0019" w:tentative="1">
      <w:start w:val="1"/>
      <w:numFmt w:val="lowerLetter"/>
      <w:lvlText w:val="%8."/>
      <w:lvlJc w:val="left"/>
      <w:pPr>
        <w:ind w:left="6144" w:hanging="360"/>
      </w:pPr>
    </w:lvl>
    <w:lvl w:ilvl="8" w:tplc="080A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3" w15:restartNumberingAfterBreak="0">
    <w:nsid w:val="602669C7"/>
    <w:multiLevelType w:val="hybridMultilevel"/>
    <w:tmpl w:val="8B3037CA"/>
    <w:lvl w:ilvl="0" w:tplc="0C0A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56AC6"/>
    <w:multiLevelType w:val="singleLevel"/>
    <w:tmpl w:val="26002A50"/>
    <w:lvl w:ilvl="0">
      <w:start w:val="1"/>
      <w:numFmt w:val="bullet"/>
      <w:lvlText w:val=""/>
      <w:lvlJc w:val="left"/>
      <w:pPr>
        <w:tabs>
          <w:tab w:val="num" w:pos="3904"/>
        </w:tabs>
        <w:ind w:left="3901" w:hanging="357"/>
      </w:pPr>
      <w:rPr>
        <w:rFonts w:ascii="Symbol" w:hAnsi="Symbol" w:hint="default"/>
      </w:rPr>
    </w:lvl>
  </w:abstractNum>
  <w:abstractNum w:abstractNumId="35" w15:restartNumberingAfterBreak="0">
    <w:nsid w:val="65E71EBB"/>
    <w:multiLevelType w:val="hybridMultilevel"/>
    <w:tmpl w:val="31D89DF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4129AF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 w15:restartNumberingAfterBreak="0">
    <w:nsid w:val="6A6E3EA2"/>
    <w:multiLevelType w:val="hybridMultilevel"/>
    <w:tmpl w:val="299A44AC"/>
    <w:lvl w:ilvl="0" w:tplc="48F0837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9179FA"/>
    <w:multiLevelType w:val="hybridMultilevel"/>
    <w:tmpl w:val="4AB80108"/>
    <w:lvl w:ilvl="0" w:tplc="1A3E04EC">
      <w:start w:val="2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6C9A0F50"/>
    <w:multiLevelType w:val="hybridMultilevel"/>
    <w:tmpl w:val="2DC2F84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F1816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 w15:restartNumberingAfterBreak="0">
    <w:nsid w:val="6D367426"/>
    <w:multiLevelType w:val="hybridMultilevel"/>
    <w:tmpl w:val="49AA7118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67DA"/>
    <w:multiLevelType w:val="hybridMultilevel"/>
    <w:tmpl w:val="E758C7C4"/>
    <w:lvl w:ilvl="0" w:tplc="83AA992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3" w15:restartNumberingAfterBreak="0">
    <w:nsid w:val="70C7574F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89240C4"/>
    <w:multiLevelType w:val="hybridMultilevel"/>
    <w:tmpl w:val="7FBE0BC0"/>
    <w:lvl w:ilvl="0" w:tplc="FCAAC7D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925453C"/>
    <w:multiLevelType w:val="hybridMultilevel"/>
    <w:tmpl w:val="F34A11C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09705C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47" w15:restartNumberingAfterBreak="0">
    <w:nsid w:val="7CEB130B"/>
    <w:multiLevelType w:val="hybridMultilevel"/>
    <w:tmpl w:val="9738A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E58A3"/>
    <w:multiLevelType w:val="hybridMultilevel"/>
    <w:tmpl w:val="0A5EFA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4"/>
  </w:num>
  <w:num w:numId="5">
    <w:abstractNumId w:val="13"/>
  </w:num>
  <w:num w:numId="6">
    <w:abstractNumId w:val="23"/>
  </w:num>
  <w:num w:numId="7">
    <w:abstractNumId w:val="48"/>
  </w:num>
  <w:num w:numId="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1"/>
  </w:num>
  <w:num w:numId="11">
    <w:abstractNumId w:val="2"/>
  </w:num>
  <w:num w:numId="12">
    <w:abstractNumId w:val="21"/>
  </w:num>
  <w:num w:numId="13">
    <w:abstractNumId w:val="26"/>
  </w:num>
  <w:num w:numId="14">
    <w:abstractNumId w:val="38"/>
  </w:num>
  <w:num w:numId="15">
    <w:abstractNumId w:val="20"/>
  </w:num>
  <w:num w:numId="16">
    <w:abstractNumId w:val="46"/>
  </w:num>
  <w:num w:numId="17">
    <w:abstractNumId w:val="34"/>
  </w:num>
  <w:num w:numId="18">
    <w:abstractNumId w:val="11"/>
  </w:num>
  <w:num w:numId="19">
    <w:abstractNumId w:val="29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7"/>
  </w:num>
  <w:num w:numId="23">
    <w:abstractNumId w:val="28"/>
  </w:num>
  <w:num w:numId="24">
    <w:abstractNumId w:val="3"/>
  </w:num>
  <w:num w:numId="25">
    <w:abstractNumId w:val="10"/>
  </w:num>
  <w:num w:numId="26">
    <w:abstractNumId w:val="37"/>
  </w:num>
  <w:num w:numId="27">
    <w:abstractNumId w:val="17"/>
  </w:num>
  <w:num w:numId="28">
    <w:abstractNumId w:val="8"/>
  </w:num>
  <w:num w:numId="29">
    <w:abstractNumId w:val="35"/>
  </w:num>
  <w:num w:numId="30">
    <w:abstractNumId w:val="25"/>
  </w:num>
  <w:num w:numId="31">
    <w:abstractNumId w:val="12"/>
  </w:num>
  <w:num w:numId="32">
    <w:abstractNumId w:val="0"/>
  </w:num>
  <w:num w:numId="33">
    <w:abstractNumId w:val="16"/>
  </w:num>
  <w:num w:numId="34">
    <w:abstractNumId w:val="15"/>
  </w:num>
  <w:num w:numId="35">
    <w:abstractNumId w:val="39"/>
  </w:num>
  <w:num w:numId="36">
    <w:abstractNumId w:val="33"/>
  </w:num>
  <w:num w:numId="37">
    <w:abstractNumId w:val="1"/>
  </w:num>
  <w:num w:numId="38">
    <w:abstractNumId w:val="40"/>
  </w:num>
  <w:num w:numId="39">
    <w:abstractNumId w:val="36"/>
  </w:num>
  <w:num w:numId="40">
    <w:abstractNumId w:val="6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9"/>
  </w:num>
  <w:num w:numId="46">
    <w:abstractNumId w:val="43"/>
  </w:num>
  <w:num w:numId="47">
    <w:abstractNumId w:val="47"/>
  </w:num>
  <w:num w:numId="48">
    <w:abstractNumId w:val="44"/>
  </w:num>
  <w:num w:numId="49">
    <w:abstractNumId w:val="1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949"/>
    <w:rsid w:val="00005B9F"/>
    <w:rsid w:val="000060B1"/>
    <w:rsid w:val="00012B9F"/>
    <w:rsid w:val="00012FFF"/>
    <w:rsid w:val="00013E99"/>
    <w:rsid w:val="00016D5D"/>
    <w:rsid w:val="00017BA0"/>
    <w:rsid w:val="000217BB"/>
    <w:rsid w:val="0002255E"/>
    <w:rsid w:val="0003013F"/>
    <w:rsid w:val="000313F6"/>
    <w:rsid w:val="0003378C"/>
    <w:rsid w:val="0004475E"/>
    <w:rsid w:val="00044953"/>
    <w:rsid w:val="00050083"/>
    <w:rsid w:val="00051FAA"/>
    <w:rsid w:val="00063A84"/>
    <w:rsid w:val="0006557E"/>
    <w:rsid w:val="0006776A"/>
    <w:rsid w:val="00067C2C"/>
    <w:rsid w:val="00073539"/>
    <w:rsid w:val="000755A7"/>
    <w:rsid w:val="00083B79"/>
    <w:rsid w:val="00086E7B"/>
    <w:rsid w:val="000925A6"/>
    <w:rsid w:val="00092E4D"/>
    <w:rsid w:val="00092F89"/>
    <w:rsid w:val="0009539A"/>
    <w:rsid w:val="00095BC7"/>
    <w:rsid w:val="00097273"/>
    <w:rsid w:val="000A0CD2"/>
    <w:rsid w:val="000A15D4"/>
    <w:rsid w:val="000A25CD"/>
    <w:rsid w:val="000A42FE"/>
    <w:rsid w:val="000A52CB"/>
    <w:rsid w:val="000A628F"/>
    <w:rsid w:val="000B5737"/>
    <w:rsid w:val="000C2117"/>
    <w:rsid w:val="000C4921"/>
    <w:rsid w:val="000D0E5E"/>
    <w:rsid w:val="000D2F04"/>
    <w:rsid w:val="000D327F"/>
    <w:rsid w:val="000D4A2F"/>
    <w:rsid w:val="000D4DC1"/>
    <w:rsid w:val="000D6576"/>
    <w:rsid w:val="000D78F3"/>
    <w:rsid w:val="000E3425"/>
    <w:rsid w:val="000E44A8"/>
    <w:rsid w:val="000E5003"/>
    <w:rsid w:val="000E5C09"/>
    <w:rsid w:val="000E5D6E"/>
    <w:rsid w:val="00106274"/>
    <w:rsid w:val="001070E2"/>
    <w:rsid w:val="0011010C"/>
    <w:rsid w:val="00120656"/>
    <w:rsid w:val="00120CA5"/>
    <w:rsid w:val="001232BD"/>
    <w:rsid w:val="001244F4"/>
    <w:rsid w:val="0012786C"/>
    <w:rsid w:val="00131A05"/>
    <w:rsid w:val="001373C7"/>
    <w:rsid w:val="001373DF"/>
    <w:rsid w:val="00145715"/>
    <w:rsid w:val="00146896"/>
    <w:rsid w:val="00147E9E"/>
    <w:rsid w:val="00151AA6"/>
    <w:rsid w:val="00161658"/>
    <w:rsid w:val="00161896"/>
    <w:rsid w:val="001708B6"/>
    <w:rsid w:val="00172E89"/>
    <w:rsid w:val="00175F42"/>
    <w:rsid w:val="00175F56"/>
    <w:rsid w:val="00177266"/>
    <w:rsid w:val="00177A68"/>
    <w:rsid w:val="001821F9"/>
    <w:rsid w:val="00182421"/>
    <w:rsid w:val="00184E2B"/>
    <w:rsid w:val="00186D91"/>
    <w:rsid w:val="00190FDA"/>
    <w:rsid w:val="00192E34"/>
    <w:rsid w:val="00193347"/>
    <w:rsid w:val="00196E0B"/>
    <w:rsid w:val="001A0498"/>
    <w:rsid w:val="001A6035"/>
    <w:rsid w:val="001A6A0F"/>
    <w:rsid w:val="001B011E"/>
    <w:rsid w:val="001B2276"/>
    <w:rsid w:val="001B24DD"/>
    <w:rsid w:val="001B7483"/>
    <w:rsid w:val="001C0A92"/>
    <w:rsid w:val="001C4325"/>
    <w:rsid w:val="001D222E"/>
    <w:rsid w:val="001D39B4"/>
    <w:rsid w:val="001D58A6"/>
    <w:rsid w:val="001D685E"/>
    <w:rsid w:val="001E146A"/>
    <w:rsid w:val="001E27D0"/>
    <w:rsid w:val="001E4D78"/>
    <w:rsid w:val="001F1CDC"/>
    <w:rsid w:val="001F4A8C"/>
    <w:rsid w:val="001F538D"/>
    <w:rsid w:val="00200017"/>
    <w:rsid w:val="0020787F"/>
    <w:rsid w:val="00207DEA"/>
    <w:rsid w:val="00207F46"/>
    <w:rsid w:val="00207F77"/>
    <w:rsid w:val="00211D49"/>
    <w:rsid w:val="00214F18"/>
    <w:rsid w:val="002160BD"/>
    <w:rsid w:val="002207A7"/>
    <w:rsid w:val="002217A8"/>
    <w:rsid w:val="00224156"/>
    <w:rsid w:val="00230507"/>
    <w:rsid w:val="00232822"/>
    <w:rsid w:val="0023681E"/>
    <w:rsid w:val="00240CEF"/>
    <w:rsid w:val="002472E9"/>
    <w:rsid w:val="00247378"/>
    <w:rsid w:val="00251062"/>
    <w:rsid w:val="002657F3"/>
    <w:rsid w:val="00266904"/>
    <w:rsid w:val="00267784"/>
    <w:rsid w:val="00271961"/>
    <w:rsid w:val="002740E9"/>
    <w:rsid w:val="00275E76"/>
    <w:rsid w:val="002762C3"/>
    <w:rsid w:val="00276F2C"/>
    <w:rsid w:val="00285EBA"/>
    <w:rsid w:val="00286133"/>
    <w:rsid w:val="002917DB"/>
    <w:rsid w:val="00293F92"/>
    <w:rsid w:val="00297772"/>
    <w:rsid w:val="002A479F"/>
    <w:rsid w:val="002A4A19"/>
    <w:rsid w:val="002A66C1"/>
    <w:rsid w:val="002A69C1"/>
    <w:rsid w:val="002A7F35"/>
    <w:rsid w:val="002B1F20"/>
    <w:rsid w:val="002C3BEE"/>
    <w:rsid w:val="002D0BB3"/>
    <w:rsid w:val="002D39A0"/>
    <w:rsid w:val="002D3F5F"/>
    <w:rsid w:val="002E01A4"/>
    <w:rsid w:val="002E13A1"/>
    <w:rsid w:val="002E14ED"/>
    <w:rsid w:val="002E28F8"/>
    <w:rsid w:val="002E2B27"/>
    <w:rsid w:val="002F2314"/>
    <w:rsid w:val="002F2A81"/>
    <w:rsid w:val="002F3C7B"/>
    <w:rsid w:val="003023FE"/>
    <w:rsid w:val="0030251B"/>
    <w:rsid w:val="00302973"/>
    <w:rsid w:val="00302D77"/>
    <w:rsid w:val="003041A3"/>
    <w:rsid w:val="003100D7"/>
    <w:rsid w:val="00315067"/>
    <w:rsid w:val="003214B9"/>
    <w:rsid w:val="00323759"/>
    <w:rsid w:val="00327E71"/>
    <w:rsid w:val="00331F15"/>
    <w:rsid w:val="0033612D"/>
    <w:rsid w:val="00337B85"/>
    <w:rsid w:val="003423CD"/>
    <w:rsid w:val="0034332A"/>
    <w:rsid w:val="003576DE"/>
    <w:rsid w:val="00357DA4"/>
    <w:rsid w:val="003605F0"/>
    <w:rsid w:val="003667A8"/>
    <w:rsid w:val="00367F35"/>
    <w:rsid w:val="003737A3"/>
    <w:rsid w:val="00383B12"/>
    <w:rsid w:val="0038687A"/>
    <w:rsid w:val="00387892"/>
    <w:rsid w:val="0039224B"/>
    <w:rsid w:val="00392E5E"/>
    <w:rsid w:val="003A0593"/>
    <w:rsid w:val="003A172F"/>
    <w:rsid w:val="003A23BF"/>
    <w:rsid w:val="003A273E"/>
    <w:rsid w:val="003A5334"/>
    <w:rsid w:val="003B1345"/>
    <w:rsid w:val="003C02EB"/>
    <w:rsid w:val="003C0BA3"/>
    <w:rsid w:val="003D0CC3"/>
    <w:rsid w:val="003E13FD"/>
    <w:rsid w:val="003E4C9A"/>
    <w:rsid w:val="003E7542"/>
    <w:rsid w:val="003E7642"/>
    <w:rsid w:val="003F0EF2"/>
    <w:rsid w:val="003F203D"/>
    <w:rsid w:val="004008DA"/>
    <w:rsid w:val="004017BB"/>
    <w:rsid w:val="0040371E"/>
    <w:rsid w:val="00406771"/>
    <w:rsid w:val="00415A13"/>
    <w:rsid w:val="00417AD1"/>
    <w:rsid w:val="00420BFA"/>
    <w:rsid w:val="00420EA9"/>
    <w:rsid w:val="00425187"/>
    <w:rsid w:val="00425E3A"/>
    <w:rsid w:val="004323FB"/>
    <w:rsid w:val="00432F15"/>
    <w:rsid w:val="0043437E"/>
    <w:rsid w:val="00434B9D"/>
    <w:rsid w:val="00437E6E"/>
    <w:rsid w:val="00446223"/>
    <w:rsid w:val="004470FB"/>
    <w:rsid w:val="00447755"/>
    <w:rsid w:val="00450558"/>
    <w:rsid w:val="0045521D"/>
    <w:rsid w:val="00462219"/>
    <w:rsid w:val="00464479"/>
    <w:rsid w:val="00467859"/>
    <w:rsid w:val="0047327A"/>
    <w:rsid w:val="00473A8E"/>
    <w:rsid w:val="00474CD0"/>
    <w:rsid w:val="00475B3A"/>
    <w:rsid w:val="004807C9"/>
    <w:rsid w:val="00481478"/>
    <w:rsid w:val="00487A35"/>
    <w:rsid w:val="00492022"/>
    <w:rsid w:val="00493203"/>
    <w:rsid w:val="004972A2"/>
    <w:rsid w:val="004A4C27"/>
    <w:rsid w:val="004B3C8E"/>
    <w:rsid w:val="004B4B02"/>
    <w:rsid w:val="004B520F"/>
    <w:rsid w:val="004B5D06"/>
    <w:rsid w:val="004B675C"/>
    <w:rsid w:val="004B716E"/>
    <w:rsid w:val="004C46AF"/>
    <w:rsid w:val="004D0895"/>
    <w:rsid w:val="004D1470"/>
    <w:rsid w:val="004D2577"/>
    <w:rsid w:val="004D41AE"/>
    <w:rsid w:val="004E425F"/>
    <w:rsid w:val="004E6DA7"/>
    <w:rsid w:val="004F06F5"/>
    <w:rsid w:val="004F2DDC"/>
    <w:rsid w:val="004F71A5"/>
    <w:rsid w:val="004F7960"/>
    <w:rsid w:val="005021AC"/>
    <w:rsid w:val="00512979"/>
    <w:rsid w:val="00513563"/>
    <w:rsid w:val="0051434B"/>
    <w:rsid w:val="0053292E"/>
    <w:rsid w:val="00534466"/>
    <w:rsid w:val="00541508"/>
    <w:rsid w:val="00541F1D"/>
    <w:rsid w:val="00554ABD"/>
    <w:rsid w:val="00555780"/>
    <w:rsid w:val="00555993"/>
    <w:rsid w:val="00557306"/>
    <w:rsid w:val="005624BF"/>
    <w:rsid w:val="00563DEC"/>
    <w:rsid w:val="005654E5"/>
    <w:rsid w:val="005659F3"/>
    <w:rsid w:val="005701C6"/>
    <w:rsid w:val="00570DEB"/>
    <w:rsid w:val="005723E7"/>
    <w:rsid w:val="00572D41"/>
    <w:rsid w:val="00584398"/>
    <w:rsid w:val="005873A2"/>
    <w:rsid w:val="00593D27"/>
    <w:rsid w:val="005A2737"/>
    <w:rsid w:val="005A3AA4"/>
    <w:rsid w:val="005A41D3"/>
    <w:rsid w:val="005B1723"/>
    <w:rsid w:val="005B386B"/>
    <w:rsid w:val="005B3B1E"/>
    <w:rsid w:val="005B50D0"/>
    <w:rsid w:val="005B74E4"/>
    <w:rsid w:val="005B7725"/>
    <w:rsid w:val="005C0CAC"/>
    <w:rsid w:val="005C508E"/>
    <w:rsid w:val="005C544F"/>
    <w:rsid w:val="005C6002"/>
    <w:rsid w:val="005D2CAA"/>
    <w:rsid w:val="005D2D80"/>
    <w:rsid w:val="005D2FC3"/>
    <w:rsid w:val="005D6C50"/>
    <w:rsid w:val="005E2B1E"/>
    <w:rsid w:val="005F0789"/>
    <w:rsid w:val="005F1CFA"/>
    <w:rsid w:val="005F45B0"/>
    <w:rsid w:val="005F7B94"/>
    <w:rsid w:val="00604350"/>
    <w:rsid w:val="00610FE2"/>
    <w:rsid w:val="00611622"/>
    <w:rsid w:val="00617CB0"/>
    <w:rsid w:val="00621359"/>
    <w:rsid w:val="0062215F"/>
    <w:rsid w:val="006245F8"/>
    <w:rsid w:val="00626A9C"/>
    <w:rsid w:val="00626F5E"/>
    <w:rsid w:val="006312BE"/>
    <w:rsid w:val="00633070"/>
    <w:rsid w:val="0063432A"/>
    <w:rsid w:val="006359A4"/>
    <w:rsid w:val="0063657D"/>
    <w:rsid w:val="006367FD"/>
    <w:rsid w:val="006409A1"/>
    <w:rsid w:val="00644A8E"/>
    <w:rsid w:val="00645713"/>
    <w:rsid w:val="00651FDD"/>
    <w:rsid w:val="006534CD"/>
    <w:rsid w:val="00654A56"/>
    <w:rsid w:val="0066499A"/>
    <w:rsid w:val="00667251"/>
    <w:rsid w:val="00670993"/>
    <w:rsid w:val="00676414"/>
    <w:rsid w:val="0067644F"/>
    <w:rsid w:val="00683F0C"/>
    <w:rsid w:val="00684D3F"/>
    <w:rsid w:val="00685EAF"/>
    <w:rsid w:val="006866E0"/>
    <w:rsid w:val="00686EE6"/>
    <w:rsid w:val="0069227C"/>
    <w:rsid w:val="00694F01"/>
    <w:rsid w:val="006A25F9"/>
    <w:rsid w:val="006A3918"/>
    <w:rsid w:val="006B22E9"/>
    <w:rsid w:val="006B5972"/>
    <w:rsid w:val="006C1E30"/>
    <w:rsid w:val="006C698B"/>
    <w:rsid w:val="006D0305"/>
    <w:rsid w:val="006D15BB"/>
    <w:rsid w:val="006D617B"/>
    <w:rsid w:val="006E1582"/>
    <w:rsid w:val="006E2674"/>
    <w:rsid w:val="006E47DF"/>
    <w:rsid w:val="006F1D56"/>
    <w:rsid w:val="006F6300"/>
    <w:rsid w:val="00701348"/>
    <w:rsid w:val="007020DC"/>
    <w:rsid w:val="0070494D"/>
    <w:rsid w:val="00705FD8"/>
    <w:rsid w:val="00712E96"/>
    <w:rsid w:val="007157D6"/>
    <w:rsid w:val="00717DD0"/>
    <w:rsid w:val="00722293"/>
    <w:rsid w:val="007307FD"/>
    <w:rsid w:val="00732F6B"/>
    <w:rsid w:val="00733014"/>
    <w:rsid w:val="007334ED"/>
    <w:rsid w:val="007379E4"/>
    <w:rsid w:val="0074052A"/>
    <w:rsid w:val="007430AB"/>
    <w:rsid w:val="007523C7"/>
    <w:rsid w:val="00752AD3"/>
    <w:rsid w:val="007556E8"/>
    <w:rsid w:val="0075684B"/>
    <w:rsid w:val="00757A21"/>
    <w:rsid w:val="00757C8A"/>
    <w:rsid w:val="0076618C"/>
    <w:rsid w:val="00767478"/>
    <w:rsid w:val="007707A9"/>
    <w:rsid w:val="00777FC0"/>
    <w:rsid w:val="0078147E"/>
    <w:rsid w:val="00781569"/>
    <w:rsid w:val="00781B11"/>
    <w:rsid w:val="007837AA"/>
    <w:rsid w:val="00784919"/>
    <w:rsid w:val="007A380D"/>
    <w:rsid w:val="007A577E"/>
    <w:rsid w:val="007B0369"/>
    <w:rsid w:val="007B6291"/>
    <w:rsid w:val="007C25D5"/>
    <w:rsid w:val="007C719F"/>
    <w:rsid w:val="007D13FD"/>
    <w:rsid w:val="007D2C77"/>
    <w:rsid w:val="007D40BD"/>
    <w:rsid w:val="007D422E"/>
    <w:rsid w:val="007D4CBE"/>
    <w:rsid w:val="007D74BA"/>
    <w:rsid w:val="007E2F87"/>
    <w:rsid w:val="007E418E"/>
    <w:rsid w:val="007E5432"/>
    <w:rsid w:val="007F1ABE"/>
    <w:rsid w:val="007F1C94"/>
    <w:rsid w:val="007F2D64"/>
    <w:rsid w:val="007F4AE5"/>
    <w:rsid w:val="008027E0"/>
    <w:rsid w:val="008060C5"/>
    <w:rsid w:val="00810AF1"/>
    <w:rsid w:val="00813DC6"/>
    <w:rsid w:val="0081599D"/>
    <w:rsid w:val="00816EED"/>
    <w:rsid w:val="008230D5"/>
    <w:rsid w:val="00823668"/>
    <w:rsid w:val="00824238"/>
    <w:rsid w:val="00824CBA"/>
    <w:rsid w:val="00827290"/>
    <w:rsid w:val="0083121E"/>
    <w:rsid w:val="008350A6"/>
    <w:rsid w:val="00835F79"/>
    <w:rsid w:val="0083608C"/>
    <w:rsid w:val="0083652F"/>
    <w:rsid w:val="00842FFB"/>
    <w:rsid w:val="00844EF2"/>
    <w:rsid w:val="008452EB"/>
    <w:rsid w:val="008454C0"/>
    <w:rsid w:val="0085089C"/>
    <w:rsid w:val="00853327"/>
    <w:rsid w:val="00854506"/>
    <w:rsid w:val="008548E3"/>
    <w:rsid w:val="00854DF1"/>
    <w:rsid w:val="008604B6"/>
    <w:rsid w:val="0086164F"/>
    <w:rsid w:val="0086454D"/>
    <w:rsid w:val="00874AF0"/>
    <w:rsid w:val="0088515A"/>
    <w:rsid w:val="0088537B"/>
    <w:rsid w:val="0088539F"/>
    <w:rsid w:val="008904FB"/>
    <w:rsid w:val="008949BA"/>
    <w:rsid w:val="00894E82"/>
    <w:rsid w:val="00895EAF"/>
    <w:rsid w:val="00895F88"/>
    <w:rsid w:val="008A057C"/>
    <w:rsid w:val="008A739F"/>
    <w:rsid w:val="008B12B3"/>
    <w:rsid w:val="008C152D"/>
    <w:rsid w:val="008C7A1E"/>
    <w:rsid w:val="008D393C"/>
    <w:rsid w:val="008D6127"/>
    <w:rsid w:val="008E0D8C"/>
    <w:rsid w:val="008E0E5F"/>
    <w:rsid w:val="008E1796"/>
    <w:rsid w:val="008E270B"/>
    <w:rsid w:val="008E27E4"/>
    <w:rsid w:val="008E30CB"/>
    <w:rsid w:val="008E3F80"/>
    <w:rsid w:val="008E7DC6"/>
    <w:rsid w:val="008F04BF"/>
    <w:rsid w:val="008F0FEA"/>
    <w:rsid w:val="008F647D"/>
    <w:rsid w:val="008F64D3"/>
    <w:rsid w:val="00901DFC"/>
    <w:rsid w:val="00902509"/>
    <w:rsid w:val="0090266E"/>
    <w:rsid w:val="00904971"/>
    <w:rsid w:val="00905127"/>
    <w:rsid w:val="00910402"/>
    <w:rsid w:val="00913FD6"/>
    <w:rsid w:val="00915265"/>
    <w:rsid w:val="00915B26"/>
    <w:rsid w:val="00930AED"/>
    <w:rsid w:val="009343D8"/>
    <w:rsid w:val="00944DC2"/>
    <w:rsid w:val="00946FAC"/>
    <w:rsid w:val="009506D9"/>
    <w:rsid w:val="009526C7"/>
    <w:rsid w:val="00955987"/>
    <w:rsid w:val="00964EFD"/>
    <w:rsid w:val="009662D2"/>
    <w:rsid w:val="009672A6"/>
    <w:rsid w:val="009678ED"/>
    <w:rsid w:val="00970A06"/>
    <w:rsid w:val="00974E47"/>
    <w:rsid w:val="00977AC4"/>
    <w:rsid w:val="009809FA"/>
    <w:rsid w:val="009A0949"/>
    <w:rsid w:val="009A2F25"/>
    <w:rsid w:val="009A69B1"/>
    <w:rsid w:val="009B1592"/>
    <w:rsid w:val="009B670B"/>
    <w:rsid w:val="009C03FF"/>
    <w:rsid w:val="009C5B77"/>
    <w:rsid w:val="009D4A0C"/>
    <w:rsid w:val="009E1906"/>
    <w:rsid w:val="009E71FA"/>
    <w:rsid w:val="009F18F7"/>
    <w:rsid w:val="009F25F1"/>
    <w:rsid w:val="009F3D84"/>
    <w:rsid w:val="009F4DBA"/>
    <w:rsid w:val="009F5B88"/>
    <w:rsid w:val="00A00BF2"/>
    <w:rsid w:val="00A11D82"/>
    <w:rsid w:val="00A167A9"/>
    <w:rsid w:val="00A26E4F"/>
    <w:rsid w:val="00A37510"/>
    <w:rsid w:val="00A44D8A"/>
    <w:rsid w:val="00A46CD6"/>
    <w:rsid w:val="00A5329B"/>
    <w:rsid w:val="00A56FA5"/>
    <w:rsid w:val="00A66009"/>
    <w:rsid w:val="00A6747C"/>
    <w:rsid w:val="00A709E8"/>
    <w:rsid w:val="00A751D3"/>
    <w:rsid w:val="00A75262"/>
    <w:rsid w:val="00A80FCB"/>
    <w:rsid w:val="00A81DBB"/>
    <w:rsid w:val="00A82D2A"/>
    <w:rsid w:val="00A82D38"/>
    <w:rsid w:val="00A83DF4"/>
    <w:rsid w:val="00A947DC"/>
    <w:rsid w:val="00A94B1F"/>
    <w:rsid w:val="00A964A2"/>
    <w:rsid w:val="00A97007"/>
    <w:rsid w:val="00AA1EFF"/>
    <w:rsid w:val="00AA5144"/>
    <w:rsid w:val="00AB1C37"/>
    <w:rsid w:val="00AB1EE5"/>
    <w:rsid w:val="00AB20B2"/>
    <w:rsid w:val="00AB2F10"/>
    <w:rsid w:val="00AB3CF3"/>
    <w:rsid w:val="00AB761C"/>
    <w:rsid w:val="00AC03B2"/>
    <w:rsid w:val="00AC0BE1"/>
    <w:rsid w:val="00AC2490"/>
    <w:rsid w:val="00AC47DA"/>
    <w:rsid w:val="00AC6F5D"/>
    <w:rsid w:val="00AD4A8E"/>
    <w:rsid w:val="00AE1510"/>
    <w:rsid w:val="00AE25DC"/>
    <w:rsid w:val="00AE25EA"/>
    <w:rsid w:val="00AE3027"/>
    <w:rsid w:val="00AE3AF2"/>
    <w:rsid w:val="00AF132C"/>
    <w:rsid w:val="00AF1901"/>
    <w:rsid w:val="00B0024A"/>
    <w:rsid w:val="00B02810"/>
    <w:rsid w:val="00B072A0"/>
    <w:rsid w:val="00B07E7B"/>
    <w:rsid w:val="00B123CB"/>
    <w:rsid w:val="00B12A65"/>
    <w:rsid w:val="00B12B85"/>
    <w:rsid w:val="00B16A9D"/>
    <w:rsid w:val="00B23AB8"/>
    <w:rsid w:val="00B26CF4"/>
    <w:rsid w:val="00B30450"/>
    <w:rsid w:val="00B31761"/>
    <w:rsid w:val="00B43C94"/>
    <w:rsid w:val="00B47A1E"/>
    <w:rsid w:val="00B47FB9"/>
    <w:rsid w:val="00B51643"/>
    <w:rsid w:val="00B51A80"/>
    <w:rsid w:val="00B53DFD"/>
    <w:rsid w:val="00B72CAC"/>
    <w:rsid w:val="00B76729"/>
    <w:rsid w:val="00B863D3"/>
    <w:rsid w:val="00B916E2"/>
    <w:rsid w:val="00B94269"/>
    <w:rsid w:val="00BA177E"/>
    <w:rsid w:val="00BA76D4"/>
    <w:rsid w:val="00BB05F5"/>
    <w:rsid w:val="00BB1F91"/>
    <w:rsid w:val="00BB2346"/>
    <w:rsid w:val="00BB384E"/>
    <w:rsid w:val="00BB612D"/>
    <w:rsid w:val="00BB7498"/>
    <w:rsid w:val="00BC19D8"/>
    <w:rsid w:val="00BC52E6"/>
    <w:rsid w:val="00BD4BB8"/>
    <w:rsid w:val="00BD6E2B"/>
    <w:rsid w:val="00BD7A2A"/>
    <w:rsid w:val="00BD7B4D"/>
    <w:rsid w:val="00BE0DE2"/>
    <w:rsid w:val="00BE7457"/>
    <w:rsid w:val="00BF5428"/>
    <w:rsid w:val="00BF6A9F"/>
    <w:rsid w:val="00BF7D0F"/>
    <w:rsid w:val="00C0025C"/>
    <w:rsid w:val="00C07A3A"/>
    <w:rsid w:val="00C11F10"/>
    <w:rsid w:val="00C145C3"/>
    <w:rsid w:val="00C15B77"/>
    <w:rsid w:val="00C27508"/>
    <w:rsid w:val="00C31646"/>
    <w:rsid w:val="00C335BA"/>
    <w:rsid w:val="00C35223"/>
    <w:rsid w:val="00C40081"/>
    <w:rsid w:val="00C41288"/>
    <w:rsid w:val="00C4537B"/>
    <w:rsid w:val="00C467A4"/>
    <w:rsid w:val="00C524A5"/>
    <w:rsid w:val="00C57015"/>
    <w:rsid w:val="00C578D4"/>
    <w:rsid w:val="00C635E6"/>
    <w:rsid w:val="00C64863"/>
    <w:rsid w:val="00C655B9"/>
    <w:rsid w:val="00C65DAF"/>
    <w:rsid w:val="00C7170C"/>
    <w:rsid w:val="00C73D0F"/>
    <w:rsid w:val="00C75FF9"/>
    <w:rsid w:val="00C773F9"/>
    <w:rsid w:val="00C829FA"/>
    <w:rsid w:val="00C92321"/>
    <w:rsid w:val="00C92D61"/>
    <w:rsid w:val="00C9763E"/>
    <w:rsid w:val="00CA1472"/>
    <w:rsid w:val="00CA24BB"/>
    <w:rsid w:val="00CA3297"/>
    <w:rsid w:val="00CA4BFC"/>
    <w:rsid w:val="00CC457F"/>
    <w:rsid w:val="00CC6A2B"/>
    <w:rsid w:val="00CD150C"/>
    <w:rsid w:val="00CD1F57"/>
    <w:rsid w:val="00CD25EC"/>
    <w:rsid w:val="00CD3A24"/>
    <w:rsid w:val="00CD62F7"/>
    <w:rsid w:val="00CD6F80"/>
    <w:rsid w:val="00CE11B4"/>
    <w:rsid w:val="00CE274B"/>
    <w:rsid w:val="00CE526A"/>
    <w:rsid w:val="00CE60CD"/>
    <w:rsid w:val="00CF0230"/>
    <w:rsid w:val="00CF0D08"/>
    <w:rsid w:val="00CF2EAD"/>
    <w:rsid w:val="00CF3347"/>
    <w:rsid w:val="00D05F46"/>
    <w:rsid w:val="00D07E64"/>
    <w:rsid w:val="00D12A36"/>
    <w:rsid w:val="00D12E69"/>
    <w:rsid w:val="00D14BD7"/>
    <w:rsid w:val="00D163FC"/>
    <w:rsid w:val="00D2332A"/>
    <w:rsid w:val="00D24141"/>
    <w:rsid w:val="00D25FD2"/>
    <w:rsid w:val="00D37902"/>
    <w:rsid w:val="00D400B0"/>
    <w:rsid w:val="00D40DF2"/>
    <w:rsid w:val="00D412B1"/>
    <w:rsid w:val="00D508C2"/>
    <w:rsid w:val="00D5126F"/>
    <w:rsid w:val="00D51570"/>
    <w:rsid w:val="00D52C8C"/>
    <w:rsid w:val="00D55F73"/>
    <w:rsid w:val="00D573AB"/>
    <w:rsid w:val="00D74C32"/>
    <w:rsid w:val="00D85C21"/>
    <w:rsid w:val="00D8621D"/>
    <w:rsid w:val="00D864EB"/>
    <w:rsid w:val="00D9054E"/>
    <w:rsid w:val="00D93819"/>
    <w:rsid w:val="00D95201"/>
    <w:rsid w:val="00D955C6"/>
    <w:rsid w:val="00D96683"/>
    <w:rsid w:val="00D97A8A"/>
    <w:rsid w:val="00DA49C6"/>
    <w:rsid w:val="00DA5E03"/>
    <w:rsid w:val="00DB34CC"/>
    <w:rsid w:val="00DB3B97"/>
    <w:rsid w:val="00DB3F21"/>
    <w:rsid w:val="00DB5610"/>
    <w:rsid w:val="00DC159C"/>
    <w:rsid w:val="00DC69B8"/>
    <w:rsid w:val="00DC6AE2"/>
    <w:rsid w:val="00DC6E23"/>
    <w:rsid w:val="00DD295A"/>
    <w:rsid w:val="00DD676D"/>
    <w:rsid w:val="00DD6B08"/>
    <w:rsid w:val="00DE1B91"/>
    <w:rsid w:val="00DE3AFB"/>
    <w:rsid w:val="00E0031B"/>
    <w:rsid w:val="00E039C4"/>
    <w:rsid w:val="00E1325F"/>
    <w:rsid w:val="00E178B8"/>
    <w:rsid w:val="00E200BE"/>
    <w:rsid w:val="00E20F65"/>
    <w:rsid w:val="00E37F8E"/>
    <w:rsid w:val="00E40296"/>
    <w:rsid w:val="00E44635"/>
    <w:rsid w:val="00E459D4"/>
    <w:rsid w:val="00E45BF6"/>
    <w:rsid w:val="00E61FD8"/>
    <w:rsid w:val="00E62BFE"/>
    <w:rsid w:val="00E63DC3"/>
    <w:rsid w:val="00E663B6"/>
    <w:rsid w:val="00E75A02"/>
    <w:rsid w:val="00E75BB7"/>
    <w:rsid w:val="00E77831"/>
    <w:rsid w:val="00E8591C"/>
    <w:rsid w:val="00E87D23"/>
    <w:rsid w:val="00E906BB"/>
    <w:rsid w:val="00E90BBD"/>
    <w:rsid w:val="00E91337"/>
    <w:rsid w:val="00E92537"/>
    <w:rsid w:val="00E94F4A"/>
    <w:rsid w:val="00EA00B6"/>
    <w:rsid w:val="00EA092D"/>
    <w:rsid w:val="00EA5789"/>
    <w:rsid w:val="00EA7393"/>
    <w:rsid w:val="00EA7CBC"/>
    <w:rsid w:val="00EB30BC"/>
    <w:rsid w:val="00EB63B6"/>
    <w:rsid w:val="00EC0B96"/>
    <w:rsid w:val="00EC2A5D"/>
    <w:rsid w:val="00EC3E5B"/>
    <w:rsid w:val="00EE1CC1"/>
    <w:rsid w:val="00EE6668"/>
    <w:rsid w:val="00EE6FB1"/>
    <w:rsid w:val="00EF06AA"/>
    <w:rsid w:val="00EF27DF"/>
    <w:rsid w:val="00EF2B5B"/>
    <w:rsid w:val="00EF334C"/>
    <w:rsid w:val="00EF352D"/>
    <w:rsid w:val="00EF5733"/>
    <w:rsid w:val="00F00908"/>
    <w:rsid w:val="00F03F3E"/>
    <w:rsid w:val="00F1390F"/>
    <w:rsid w:val="00F1494A"/>
    <w:rsid w:val="00F16CE5"/>
    <w:rsid w:val="00F20B42"/>
    <w:rsid w:val="00F233E5"/>
    <w:rsid w:val="00F253D7"/>
    <w:rsid w:val="00F25883"/>
    <w:rsid w:val="00F33624"/>
    <w:rsid w:val="00F37F4E"/>
    <w:rsid w:val="00F41651"/>
    <w:rsid w:val="00F44A31"/>
    <w:rsid w:val="00F564CC"/>
    <w:rsid w:val="00F625AE"/>
    <w:rsid w:val="00F652B3"/>
    <w:rsid w:val="00F665E9"/>
    <w:rsid w:val="00F66AEE"/>
    <w:rsid w:val="00F7031F"/>
    <w:rsid w:val="00F71D26"/>
    <w:rsid w:val="00F72BA5"/>
    <w:rsid w:val="00F867EE"/>
    <w:rsid w:val="00F870A2"/>
    <w:rsid w:val="00F92FDF"/>
    <w:rsid w:val="00F952CB"/>
    <w:rsid w:val="00F95721"/>
    <w:rsid w:val="00F96287"/>
    <w:rsid w:val="00FA1CAC"/>
    <w:rsid w:val="00FA1FDA"/>
    <w:rsid w:val="00FB2106"/>
    <w:rsid w:val="00FB3CC4"/>
    <w:rsid w:val="00FB418F"/>
    <w:rsid w:val="00FB6859"/>
    <w:rsid w:val="00FB7FED"/>
    <w:rsid w:val="00FC17DA"/>
    <w:rsid w:val="00FC6922"/>
    <w:rsid w:val="00FD13F0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  <w14:docId w14:val="1CC2A86D"/>
  <w15:chartTrackingRefBased/>
  <w15:docId w15:val="{70EB5A20-5334-40BF-B7C9-0C9628E5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3E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47FB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rsid w:val="00D25FD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25FD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D25FD2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25F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D25FD2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A4C04-CE57-4A01-81A6-A20FE3859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2305</Words>
  <Characters>14242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16514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Ma de Angeles Raquel Ruiz Real</dc:creator>
  <cp:keywords/>
  <cp:lastModifiedBy>Jenifer Carbajal Gómez</cp:lastModifiedBy>
  <cp:revision>8</cp:revision>
  <cp:lastPrinted>2023-06-16T00:52:00Z</cp:lastPrinted>
  <dcterms:created xsi:type="dcterms:W3CDTF">2024-10-24T22:46:00Z</dcterms:created>
  <dcterms:modified xsi:type="dcterms:W3CDTF">2025-06-24T19:14:00Z</dcterms:modified>
</cp:coreProperties>
</file>